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4607" w14:textId="77777777" w:rsidR="00452FF7" w:rsidRDefault="00452FF7" w:rsidP="00452FF7">
      <w:pPr>
        <w:pStyle w:val="Title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démarche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d'enquête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élèves</w:t>
      </w:r>
      <w:proofErr w:type="spellEnd"/>
    </w:p>
    <w:p w14:paraId="779F6D68" w14:textId="77777777" w:rsidR="008839CA" w:rsidRDefault="00452FF7" w:rsidP="00452FF7">
      <w:pPr>
        <w:pStyle w:val="Heading1"/>
      </w:pPr>
      <w:r>
        <w:t>Explorer</w:t>
      </w:r>
    </w:p>
    <w:p w14:paraId="3A351A14" w14:textId="77777777" w:rsidR="00452FF7" w:rsidRDefault="00452FF7" w:rsidP="00452FF7">
      <w:pPr>
        <w:pStyle w:val="Subtitle"/>
      </w:pPr>
      <w:r>
        <w:t>QUESTIONNER, LIRE, TRIER, CIBLER</w:t>
      </w:r>
    </w:p>
    <w:p w14:paraId="22364F4E" w14:textId="77777777" w:rsidR="00452FF7" w:rsidRPr="00452FF7" w:rsidRDefault="00452FF7" w:rsidP="00452FF7">
      <w:pPr>
        <w:rPr>
          <w:i/>
        </w:rPr>
      </w:pPr>
    </w:p>
    <w:p w14:paraId="188D153E" w14:textId="77777777" w:rsidR="00452FF7" w:rsidRDefault="00452FF7" w:rsidP="00452FF7">
      <w:pPr>
        <w:pStyle w:val="Heading2"/>
        <w:rPr>
          <w:lang w:val="en-US"/>
        </w:rPr>
      </w:pPr>
      <w:r>
        <w:rPr>
          <w:lang w:val="en-US"/>
        </w:rPr>
        <w:t>COMME APPRENANT DU PROCESSUS D’ENQUÊTE, L’ÉLÈVE...</w:t>
      </w:r>
    </w:p>
    <w:p w14:paraId="77749DF2" w14:textId="77777777" w:rsidR="00797A02" w:rsidRDefault="00797A02" w:rsidP="009F24F5">
      <w:pPr>
        <w:pStyle w:val="ListParagraph"/>
        <w:numPr>
          <w:ilvl w:val="0"/>
          <w:numId w:val="4"/>
        </w:numPr>
        <w:spacing w:line="276" w:lineRule="auto"/>
      </w:pPr>
      <w:r w:rsidRPr="00797A02">
        <w:t xml:space="preserve">Explore les </w:t>
      </w:r>
      <w:proofErr w:type="spellStart"/>
      <w:r w:rsidRPr="00797A02">
        <w:t>sujets</w:t>
      </w:r>
      <w:proofErr w:type="spellEnd"/>
      <w:r w:rsidRPr="00797A02">
        <w:t xml:space="preserve"> </w:t>
      </w:r>
      <w:proofErr w:type="spellStart"/>
      <w:r w:rsidRPr="00797A02">
        <w:t>reliés</w:t>
      </w:r>
      <w:proofErr w:type="spellEnd"/>
      <w:r w:rsidRPr="00797A02">
        <w:t xml:space="preserve"> aux concepts du curriculum en </w:t>
      </w:r>
      <w:proofErr w:type="spellStart"/>
      <w:r w:rsidRPr="00797A02">
        <w:t>utilisant</w:t>
      </w:r>
      <w:proofErr w:type="spellEnd"/>
      <w:r w:rsidRPr="00797A02">
        <w:t xml:space="preserve"> </w:t>
      </w:r>
      <w:proofErr w:type="spellStart"/>
      <w:r w:rsidRPr="00797A02">
        <w:t>une</w:t>
      </w:r>
      <w:proofErr w:type="spellEnd"/>
      <w:r w:rsidRPr="00797A02">
        <w:t xml:space="preserve"> </w:t>
      </w:r>
      <w:proofErr w:type="spellStart"/>
      <w:r w:rsidRPr="00797A02">
        <w:t>gamme</w:t>
      </w:r>
      <w:proofErr w:type="spellEnd"/>
      <w:r w:rsidRPr="00797A02">
        <w:t xml:space="preserve"> de </w:t>
      </w:r>
      <w:proofErr w:type="spellStart"/>
      <w:r w:rsidRPr="00797A02">
        <w:t>ressources</w:t>
      </w:r>
      <w:proofErr w:type="spellEnd"/>
      <w:r w:rsidRPr="00797A02">
        <w:t xml:space="preserve"> qui </w:t>
      </w:r>
      <w:proofErr w:type="spellStart"/>
      <w:r w:rsidRPr="00797A02">
        <w:t>suscitent</w:t>
      </w:r>
      <w:proofErr w:type="spellEnd"/>
      <w:r w:rsidRPr="00797A02">
        <w:t xml:space="preserve"> </w:t>
      </w:r>
      <w:proofErr w:type="spellStart"/>
      <w:r w:rsidRPr="00797A02">
        <w:t>l’intérêt</w:t>
      </w:r>
      <w:proofErr w:type="spellEnd"/>
      <w:r w:rsidRPr="00797A02">
        <w:t xml:space="preserve">, tout en </w:t>
      </w:r>
      <w:proofErr w:type="spellStart"/>
      <w:r w:rsidRPr="00797A02">
        <w:t>étant</w:t>
      </w:r>
      <w:proofErr w:type="spellEnd"/>
      <w:r w:rsidRPr="00797A02">
        <w:t xml:space="preserve"> </w:t>
      </w:r>
      <w:proofErr w:type="spellStart"/>
      <w:r w:rsidRPr="00797A02">
        <w:t>pertinentes</w:t>
      </w:r>
      <w:proofErr w:type="spellEnd"/>
      <w:r w:rsidRPr="00797A02">
        <w:t xml:space="preserve"> et </w:t>
      </w:r>
      <w:proofErr w:type="spellStart"/>
      <w:r w:rsidRPr="00797A02">
        <w:t>sensées</w:t>
      </w:r>
      <w:proofErr w:type="spellEnd"/>
    </w:p>
    <w:p w14:paraId="4FDC567B" w14:textId="77777777" w:rsidR="00797A02" w:rsidRDefault="00797A02" w:rsidP="009F24F5">
      <w:pPr>
        <w:pStyle w:val="ListParagraph"/>
        <w:numPr>
          <w:ilvl w:val="0"/>
          <w:numId w:val="4"/>
        </w:numPr>
        <w:spacing w:line="276" w:lineRule="auto"/>
      </w:pPr>
      <w:r w:rsidRPr="00797A02">
        <w:t xml:space="preserve">Utilise les </w:t>
      </w:r>
      <w:proofErr w:type="spellStart"/>
      <w:r w:rsidRPr="00797A02">
        <w:t>connaissances</w:t>
      </w:r>
      <w:proofErr w:type="spellEnd"/>
      <w:r w:rsidRPr="00797A02">
        <w:t xml:space="preserve"> </w:t>
      </w:r>
      <w:proofErr w:type="spellStart"/>
      <w:r w:rsidRPr="00797A02">
        <w:t>acquises</w:t>
      </w:r>
      <w:proofErr w:type="spellEnd"/>
      <w:r w:rsidRPr="00797A02">
        <w:t xml:space="preserve"> </w:t>
      </w:r>
      <w:proofErr w:type="spellStart"/>
      <w:r w:rsidRPr="00797A02">
        <w:t>afin</w:t>
      </w:r>
      <w:proofErr w:type="spellEnd"/>
      <w:r w:rsidRPr="00797A02">
        <w:t xml:space="preserve"> de faire le lien avec </w:t>
      </w:r>
      <w:proofErr w:type="spellStart"/>
      <w:r w:rsidRPr="00797A02">
        <w:t>l’enquête</w:t>
      </w:r>
      <w:proofErr w:type="spellEnd"/>
    </w:p>
    <w:p w14:paraId="52EE9967" w14:textId="6FBC1594" w:rsidR="00797A02" w:rsidRDefault="00B755A6" w:rsidP="009F24F5">
      <w:pPr>
        <w:pStyle w:val="ListParagraph"/>
        <w:numPr>
          <w:ilvl w:val="0"/>
          <w:numId w:val="4"/>
        </w:numPr>
        <w:spacing w:line="276" w:lineRule="auto"/>
      </w:pPr>
      <w:hyperlink r:id="rId6" w:history="1">
        <w:proofErr w:type="spellStart"/>
        <w:r w:rsidR="00797A02" w:rsidRPr="00B755A6">
          <w:rPr>
            <w:rStyle w:val="Hyperlink"/>
          </w:rPr>
          <w:t>Réfléchit</w:t>
        </w:r>
        <w:proofErr w:type="spellEnd"/>
        <w:r w:rsidR="00797A02" w:rsidRPr="00B755A6">
          <w:rPr>
            <w:rStyle w:val="Hyperlink"/>
          </w:rPr>
          <w:t xml:space="preserve"> et </w:t>
        </w:r>
        <w:proofErr w:type="spellStart"/>
        <w:r w:rsidR="00797A02" w:rsidRPr="00B755A6">
          <w:rPr>
            <w:rStyle w:val="Hyperlink"/>
          </w:rPr>
          <w:t>questionne</w:t>
        </w:r>
        <w:proofErr w:type="spellEnd"/>
        <w:r w:rsidR="00797A02" w:rsidRPr="00B755A6">
          <w:rPr>
            <w:rStyle w:val="Hyperlink"/>
          </w:rPr>
          <w:t xml:space="preserve"> pour </w:t>
        </w:r>
        <w:proofErr w:type="spellStart"/>
        <w:r w:rsidR="00797A02" w:rsidRPr="00B755A6">
          <w:rPr>
            <w:rStyle w:val="Hyperlink"/>
          </w:rPr>
          <w:t>approfondir</w:t>
        </w:r>
        <w:proofErr w:type="spellEnd"/>
        <w:r w:rsidR="00797A02" w:rsidRPr="00B755A6">
          <w:rPr>
            <w:rStyle w:val="Hyperlink"/>
          </w:rPr>
          <w:t xml:space="preserve"> son </w:t>
        </w:r>
        <w:proofErr w:type="spellStart"/>
        <w:r w:rsidR="00797A02" w:rsidRPr="00B755A6">
          <w:rPr>
            <w:rStyle w:val="Hyperlink"/>
          </w:rPr>
          <w:t>apprentissage</w:t>
        </w:r>
        <w:proofErr w:type="spellEnd"/>
      </w:hyperlink>
    </w:p>
    <w:p w14:paraId="267FF3C3" w14:textId="77777777" w:rsidR="00797A02" w:rsidRDefault="00797A02" w:rsidP="009F24F5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797A02">
        <w:t>Trie</w:t>
      </w:r>
      <w:proofErr w:type="spellEnd"/>
      <w:r w:rsidRPr="00797A02">
        <w:t xml:space="preserve">, </w:t>
      </w:r>
      <w:proofErr w:type="spellStart"/>
      <w:r w:rsidRPr="00797A02">
        <w:t>priorise</w:t>
      </w:r>
      <w:proofErr w:type="spellEnd"/>
      <w:r w:rsidRPr="00797A02">
        <w:t xml:space="preserve"> et </w:t>
      </w:r>
      <w:proofErr w:type="spellStart"/>
      <w:r w:rsidRPr="00797A02">
        <w:t>reformule</w:t>
      </w:r>
      <w:proofErr w:type="spellEnd"/>
      <w:r w:rsidRPr="00797A02">
        <w:t xml:space="preserve"> les questions pour </w:t>
      </w:r>
      <w:proofErr w:type="spellStart"/>
      <w:r w:rsidRPr="00797A02">
        <w:t>déterminer</w:t>
      </w:r>
      <w:proofErr w:type="spellEnd"/>
      <w:r w:rsidRPr="00797A02">
        <w:t xml:space="preserve"> et </w:t>
      </w:r>
      <w:proofErr w:type="spellStart"/>
      <w:r w:rsidRPr="00797A02">
        <w:t>cibler</w:t>
      </w:r>
      <w:proofErr w:type="spellEnd"/>
      <w:r w:rsidRPr="00797A02">
        <w:t xml:space="preserve"> la </w:t>
      </w:r>
      <w:proofErr w:type="spellStart"/>
      <w:r w:rsidRPr="00797A02">
        <w:t>grande</w:t>
      </w:r>
      <w:proofErr w:type="spellEnd"/>
      <w:r w:rsidRPr="00797A02">
        <w:t xml:space="preserve"> question à </w:t>
      </w:r>
      <w:proofErr w:type="spellStart"/>
      <w:r w:rsidRPr="00797A02">
        <w:t>travailler</w:t>
      </w:r>
      <w:proofErr w:type="spellEnd"/>
    </w:p>
    <w:p w14:paraId="15B75689" w14:textId="77777777" w:rsidR="00797A02" w:rsidRDefault="00797A02" w:rsidP="009F24F5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797A02">
        <w:t>Partage</w:t>
      </w:r>
      <w:proofErr w:type="spellEnd"/>
      <w:r w:rsidRPr="00797A02">
        <w:t xml:space="preserve"> </w:t>
      </w:r>
      <w:proofErr w:type="spellStart"/>
      <w:r w:rsidRPr="00797A02">
        <w:t>ses</w:t>
      </w:r>
      <w:proofErr w:type="spellEnd"/>
      <w:r w:rsidRPr="00797A02">
        <w:t xml:space="preserve"> </w:t>
      </w:r>
      <w:proofErr w:type="spellStart"/>
      <w:r w:rsidRPr="00797A02">
        <w:t>réflexions</w:t>
      </w:r>
      <w:proofErr w:type="spellEnd"/>
      <w:r w:rsidRPr="00797A02">
        <w:t xml:space="preserve"> et </w:t>
      </w:r>
      <w:proofErr w:type="spellStart"/>
      <w:r w:rsidRPr="00797A02">
        <w:t>ses</w:t>
      </w:r>
      <w:proofErr w:type="spellEnd"/>
      <w:r w:rsidRPr="00797A02">
        <w:t xml:space="preserve"> questions avec </w:t>
      </w:r>
      <w:proofErr w:type="spellStart"/>
      <w:r w:rsidRPr="00797A02">
        <w:t>ses</w:t>
      </w:r>
      <w:proofErr w:type="spellEnd"/>
      <w:r w:rsidRPr="00797A02">
        <w:t xml:space="preserve"> </w:t>
      </w:r>
      <w:proofErr w:type="spellStart"/>
      <w:r w:rsidRPr="00797A02">
        <w:t>camarades</w:t>
      </w:r>
      <w:proofErr w:type="spellEnd"/>
      <w:r w:rsidRPr="00797A02">
        <w:t xml:space="preserve"> et </w:t>
      </w:r>
      <w:proofErr w:type="spellStart"/>
      <w:r w:rsidRPr="00797A02">
        <w:t>ses</w:t>
      </w:r>
      <w:proofErr w:type="spellEnd"/>
      <w:r w:rsidRPr="00797A02">
        <w:t xml:space="preserve"> </w:t>
      </w:r>
      <w:proofErr w:type="spellStart"/>
      <w:r w:rsidRPr="00797A02">
        <w:t>enseignants</w:t>
      </w:r>
      <w:proofErr w:type="spellEnd"/>
    </w:p>
    <w:p w14:paraId="357F7F51" w14:textId="77777777" w:rsidR="00797A02" w:rsidRDefault="00797A02" w:rsidP="009F24F5">
      <w:pPr>
        <w:pStyle w:val="ListParagraph"/>
        <w:numPr>
          <w:ilvl w:val="0"/>
          <w:numId w:val="4"/>
        </w:numPr>
        <w:spacing w:line="276" w:lineRule="auto"/>
      </w:pPr>
      <w:r w:rsidRPr="00797A02">
        <w:t>Fait le lien entre les questions/</w:t>
      </w:r>
      <w:proofErr w:type="spellStart"/>
      <w:r w:rsidRPr="00797A02">
        <w:t>réponses</w:t>
      </w:r>
      <w:proofErr w:type="spellEnd"/>
      <w:r w:rsidRPr="00797A02">
        <w:t xml:space="preserve"> </w:t>
      </w:r>
      <w:proofErr w:type="spellStart"/>
      <w:r w:rsidRPr="00797A02">
        <w:t>actuelles</w:t>
      </w:r>
      <w:proofErr w:type="spellEnd"/>
      <w:r w:rsidRPr="00797A02">
        <w:t xml:space="preserve"> et </w:t>
      </w:r>
      <w:proofErr w:type="spellStart"/>
      <w:r w:rsidRPr="00797A02">
        <w:t>précédentes</w:t>
      </w:r>
      <w:proofErr w:type="spellEnd"/>
    </w:p>
    <w:p w14:paraId="77440D15" w14:textId="77777777" w:rsidR="00797A02" w:rsidRDefault="00797A02" w:rsidP="009F24F5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797A02">
        <w:t>Discute</w:t>
      </w:r>
      <w:proofErr w:type="spellEnd"/>
      <w:r w:rsidRPr="00797A02">
        <w:t xml:space="preserve"> des </w:t>
      </w:r>
      <w:proofErr w:type="spellStart"/>
      <w:r w:rsidRPr="00797A02">
        <w:t>différentes</w:t>
      </w:r>
      <w:proofErr w:type="spellEnd"/>
      <w:r w:rsidRPr="00797A02">
        <w:t xml:space="preserve"> </w:t>
      </w:r>
      <w:proofErr w:type="spellStart"/>
      <w:r w:rsidRPr="00797A02">
        <w:t>façons</w:t>
      </w:r>
      <w:proofErr w:type="spellEnd"/>
      <w:r w:rsidRPr="00797A02">
        <w:t xml:space="preserve"> </w:t>
      </w:r>
      <w:proofErr w:type="spellStart"/>
      <w:r w:rsidRPr="00797A02">
        <w:t>d’en</w:t>
      </w:r>
      <w:proofErr w:type="spellEnd"/>
      <w:r w:rsidRPr="00797A02">
        <w:t xml:space="preserve"> </w:t>
      </w:r>
      <w:proofErr w:type="spellStart"/>
      <w:r w:rsidRPr="00797A02">
        <w:t>apprendre</w:t>
      </w:r>
      <w:proofErr w:type="spellEnd"/>
      <w:r w:rsidRPr="00797A02">
        <w:t xml:space="preserve"> </w:t>
      </w:r>
      <w:r>
        <w:t>advantage</w:t>
      </w:r>
    </w:p>
    <w:p w14:paraId="08B6C37C" w14:textId="77777777" w:rsidR="00797A02" w:rsidRDefault="00797A02" w:rsidP="009F24F5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797A02">
        <w:t>Formule</w:t>
      </w:r>
      <w:proofErr w:type="spellEnd"/>
      <w:r w:rsidRPr="00797A02">
        <w:t xml:space="preserve"> des </w:t>
      </w:r>
      <w:proofErr w:type="spellStart"/>
      <w:r w:rsidRPr="00797A02">
        <w:t>prédictions</w:t>
      </w:r>
      <w:proofErr w:type="spellEnd"/>
      <w:r w:rsidRPr="00797A02">
        <w:t xml:space="preserve"> </w:t>
      </w:r>
      <w:proofErr w:type="spellStart"/>
      <w:r w:rsidRPr="00797A02">
        <w:t>sur</w:t>
      </w:r>
      <w:proofErr w:type="spellEnd"/>
      <w:r w:rsidRPr="00797A02">
        <w:t xml:space="preserve"> les </w:t>
      </w:r>
      <w:proofErr w:type="spellStart"/>
      <w:r w:rsidRPr="00797A02">
        <w:t>retombées</w:t>
      </w:r>
      <w:proofErr w:type="spellEnd"/>
      <w:r w:rsidRPr="00797A02">
        <w:t xml:space="preserve"> </w:t>
      </w:r>
      <w:proofErr w:type="spellStart"/>
      <w:r w:rsidRPr="00797A02">
        <w:t>possibles</w:t>
      </w:r>
      <w:proofErr w:type="spellEnd"/>
      <w:r w:rsidRPr="00797A02">
        <w:t xml:space="preserve"> </w:t>
      </w:r>
      <w:proofErr w:type="spellStart"/>
      <w:r w:rsidRPr="00797A02">
        <w:t>ou</w:t>
      </w:r>
      <w:proofErr w:type="spellEnd"/>
      <w:r w:rsidRPr="00797A02">
        <w:t xml:space="preserve"> les </w:t>
      </w:r>
      <w:proofErr w:type="spellStart"/>
      <w:r w:rsidRPr="00797A02">
        <w:t>réponses</w:t>
      </w:r>
      <w:proofErr w:type="spellEnd"/>
    </w:p>
    <w:p w14:paraId="66763267" w14:textId="77777777" w:rsidR="00797A02" w:rsidRDefault="00797A02" w:rsidP="00797A02"/>
    <w:p w14:paraId="5F7888C3" w14:textId="77777777" w:rsidR="00797A02" w:rsidRDefault="00797A02" w:rsidP="00797A02">
      <w:pPr>
        <w:pStyle w:val="Heading2"/>
      </w:pPr>
      <w:r w:rsidRPr="00797A02">
        <w:t>COMME PARTENAIRE AU PROCESSUS D’ENQUÊTE, L’ENSEIGNANT OU L’ENSEIGNANT-BIBLIOTHÉCAIRE...</w:t>
      </w:r>
    </w:p>
    <w:p w14:paraId="2E237789" w14:textId="77777777" w:rsidR="00797A02" w:rsidRDefault="00717D43" w:rsidP="009F24F5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717D43">
        <w:t>Présente</w:t>
      </w:r>
      <w:proofErr w:type="spellEnd"/>
      <w:r w:rsidRPr="00717D43">
        <w:t xml:space="preserve"> aux </w:t>
      </w:r>
      <w:proofErr w:type="spellStart"/>
      <w:r w:rsidRPr="00717D43">
        <w:t>élèves</w:t>
      </w:r>
      <w:proofErr w:type="spellEnd"/>
      <w:r w:rsidRPr="00717D43">
        <w:t xml:space="preserve"> des concepts </w:t>
      </w:r>
      <w:proofErr w:type="spellStart"/>
      <w:r w:rsidRPr="00717D43">
        <w:t>précis</w:t>
      </w:r>
      <w:proofErr w:type="spellEnd"/>
      <w:r w:rsidRPr="00717D43">
        <w:t xml:space="preserve"> du curriculum </w:t>
      </w:r>
      <w:proofErr w:type="spellStart"/>
      <w:r w:rsidRPr="00717D43">
        <w:t>afin</w:t>
      </w:r>
      <w:proofErr w:type="spellEnd"/>
      <w:r w:rsidRPr="00717D43">
        <w:t xml:space="preserve"> </w:t>
      </w:r>
      <w:proofErr w:type="spellStart"/>
      <w:r w:rsidRPr="00717D43">
        <w:t>d’utiliser</w:t>
      </w:r>
      <w:proofErr w:type="spellEnd"/>
      <w:r w:rsidRPr="00717D43">
        <w:t xml:space="preserve"> les </w:t>
      </w:r>
      <w:proofErr w:type="spellStart"/>
      <w:r w:rsidRPr="00717D43">
        <w:t>connaissances</w:t>
      </w:r>
      <w:proofErr w:type="spellEnd"/>
      <w:r w:rsidRPr="00717D43">
        <w:t xml:space="preserve"> </w:t>
      </w:r>
      <w:proofErr w:type="spellStart"/>
      <w:r w:rsidRPr="00717D43">
        <w:t>acquises</w:t>
      </w:r>
      <w:proofErr w:type="spellEnd"/>
      <w:r w:rsidRPr="00717D43">
        <w:t xml:space="preserve"> et les engager à </w:t>
      </w:r>
      <w:proofErr w:type="spellStart"/>
      <w:r w:rsidRPr="00717D43">
        <w:t>réfléchir</w:t>
      </w:r>
      <w:proofErr w:type="spellEnd"/>
      <w:r w:rsidRPr="00717D43">
        <w:t xml:space="preserve"> </w:t>
      </w:r>
      <w:proofErr w:type="spellStart"/>
      <w:r w:rsidRPr="00717D43">
        <w:t>davantage</w:t>
      </w:r>
      <w:proofErr w:type="spellEnd"/>
      <w:r w:rsidRPr="00717D43">
        <w:t xml:space="preserve"> </w:t>
      </w:r>
      <w:proofErr w:type="spellStart"/>
      <w:r w:rsidRPr="00717D43">
        <w:t>sur</w:t>
      </w:r>
      <w:proofErr w:type="spellEnd"/>
      <w:r w:rsidRPr="00717D43">
        <w:t xml:space="preserve"> le </w:t>
      </w:r>
      <w:proofErr w:type="spellStart"/>
      <w:r w:rsidRPr="00717D43">
        <w:t>sujet</w:t>
      </w:r>
      <w:proofErr w:type="spellEnd"/>
    </w:p>
    <w:p w14:paraId="21AD7C51" w14:textId="77777777" w:rsidR="00717D43" w:rsidRDefault="00717D43" w:rsidP="009F24F5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717D43">
        <w:t>Modélise</w:t>
      </w:r>
      <w:proofErr w:type="spellEnd"/>
      <w:r w:rsidRPr="00717D43">
        <w:t xml:space="preserve"> </w:t>
      </w:r>
      <w:proofErr w:type="spellStart"/>
      <w:r w:rsidRPr="00717D43">
        <w:t>stratégiquement</w:t>
      </w:r>
      <w:proofErr w:type="spellEnd"/>
      <w:r w:rsidRPr="00717D43">
        <w:t xml:space="preserve"> la </w:t>
      </w:r>
      <w:proofErr w:type="spellStart"/>
      <w:r w:rsidRPr="00717D43">
        <w:t>réflexion</w:t>
      </w:r>
      <w:proofErr w:type="spellEnd"/>
      <w:r w:rsidRPr="00717D43">
        <w:t xml:space="preserve"> et la </w:t>
      </w:r>
      <w:proofErr w:type="spellStart"/>
      <w:r w:rsidRPr="00717D43">
        <w:t>prédiction</w:t>
      </w:r>
      <w:proofErr w:type="spellEnd"/>
      <w:r w:rsidRPr="00717D43">
        <w:t xml:space="preserve">, encourage les questions et </w:t>
      </w:r>
      <w:proofErr w:type="spellStart"/>
      <w:r w:rsidRPr="00717D43">
        <w:t>reconnait</w:t>
      </w:r>
      <w:proofErr w:type="spellEnd"/>
      <w:r w:rsidRPr="00717D43">
        <w:t xml:space="preserve"> la </w:t>
      </w:r>
      <w:proofErr w:type="spellStart"/>
      <w:r w:rsidRPr="00717D43">
        <w:t>qualite</w:t>
      </w:r>
      <w:proofErr w:type="spellEnd"/>
      <w:r w:rsidRPr="00717D43">
        <w:t xml:space="preserve">́ des questions </w:t>
      </w:r>
      <w:proofErr w:type="spellStart"/>
      <w:r w:rsidRPr="00717D43">
        <w:t>posées</w:t>
      </w:r>
      <w:proofErr w:type="spellEnd"/>
    </w:p>
    <w:p w14:paraId="1786F616" w14:textId="77777777" w:rsidR="00717D43" w:rsidRDefault="00717D43" w:rsidP="009F24F5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717D43">
        <w:t>Écoute</w:t>
      </w:r>
      <w:proofErr w:type="spellEnd"/>
      <w:r w:rsidRPr="00717D43">
        <w:t xml:space="preserve">, observe et </w:t>
      </w:r>
      <w:proofErr w:type="spellStart"/>
      <w:r w:rsidRPr="00717D43">
        <w:t>parle</w:t>
      </w:r>
      <w:proofErr w:type="spellEnd"/>
      <w:r w:rsidRPr="00717D43">
        <w:t xml:space="preserve"> avec les </w:t>
      </w:r>
      <w:proofErr w:type="spellStart"/>
      <w:r w:rsidRPr="00717D43">
        <w:t>élèves</w:t>
      </w:r>
      <w:proofErr w:type="spellEnd"/>
      <w:r w:rsidRPr="00717D43">
        <w:t xml:space="preserve"> pour </w:t>
      </w:r>
      <w:proofErr w:type="spellStart"/>
      <w:r w:rsidRPr="00717D43">
        <w:t>évaluer</w:t>
      </w:r>
      <w:proofErr w:type="spellEnd"/>
      <w:r w:rsidRPr="00717D43">
        <w:t xml:space="preserve"> </w:t>
      </w:r>
      <w:proofErr w:type="spellStart"/>
      <w:r w:rsidRPr="00717D43">
        <w:t>leurs</w:t>
      </w:r>
      <w:proofErr w:type="spellEnd"/>
      <w:r w:rsidRPr="00717D43">
        <w:t xml:space="preserve"> </w:t>
      </w:r>
      <w:proofErr w:type="spellStart"/>
      <w:r w:rsidRPr="00717D43">
        <w:t>intérêts</w:t>
      </w:r>
      <w:proofErr w:type="spellEnd"/>
      <w:r w:rsidRPr="00717D43">
        <w:t xml:space="preserve">, </w:t>
      </w:r>
      <w:proofErr w:type="spellStart"/>
      <w:r w:rsidRPr="00717D43">
        <w:t>leurs</w:t>
      </w:r>
      <w:proofErr w:type="spellEnd"/>
      <w:r w:rsidRPr="00717D43">
        <w:t xml:space="preserve"> </w:t>
      </w:r>
      <w:proofErr w:type="spellStart"/>
      <w:r w:rsidRPr="00717D43">
        <w:t>connaissances</w:t>
      </w:r>
      <w:proofErr w:type="spellEnd"/>
      <w:r w:rsidRPr="00717D43">
        <w:t xml:space="preserve"> et </w:t>
      </w:r>
      <w:proofErr w:type="spellStart"/>
      <w:r w:rsidRPr="00717D43">
        <w:t>leurs</w:t>
      </w:r>
      <w:proofErr w:type="spellEnd"/>
      <w:r w:rsidRPr="00717D43">
        <w:t xml:space="preserve"> </w:t>
      </w:r>
      <w:proofErr w:type="spellStart"/>
      <w:r w:rsidRPr="00717D43">
        <w:t>besoins</w:t>
      </w:r>
      <w:proofErr w:type="spellEnd"/>
    </w:p>
    <w:p w14:paraId="2F9B687C" w14:textId="77777777" w:rsidR="00717D43" w:rsidRDefault="00717D43" w:rsidP="009F24F5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717D43">
        <w:t>Fournit</w:t>
      </w:r>
      <w:proofErr w:type="spellEnd"/>
      <w:r w:rsidRPr="00717D43">
        <w:t xml:space="preserve"> de </w:t>
      </w:r>
      <w:proofErr w:type="spellStart"/>
      <w:r w:rsidRPr="00717D43">
        <w:t>l’information</w:t>
      </w:r>
      <w:proofErr w:type="spellEnd"/>
      <w:r w:rsidRPr="00717D43">
        <w:t xml:space="preserve"> </w:t>
      </w:r>
      <w:proofErr w:type="spellStart"/>
      <w:r w:rsidRPr="00717D43">
        <w:t>complémentaire</w:t>
      </w:r>
      <w:proofErr w:type="spellEnd"/>
      <w:r w:rsidRPr="00717D43">
        <w:t xml:space="preserve"> </w:t>
      </w:r>
      <w:proofErr w:type="spellStart"/>
      <w:r w:rsidRPr="00717D43">
        <w:t>sur</w:t>
      </w:r>
      <w:proofErr w:type="spellEnd"/>
      <w:r w:rsidRPr="00717D43">
        <w:t xml:space="preserve"> le </w:t>
      </w:r>
      <w:proofErr w:type="spellStart"/>
      <w:r w:rsidRPr="00717D43">
        <w:t>sujet</w:t>
      </w:r>
      <w:proofErr w:type="spellEnd"/>
      <w:r w:rsidRPr="00717D43">
        <w:t xml:space="preserve"> aux </w:t>
      </w:r>
      <w:proofErr w:type="spellStart"/>
      <w:r w:rsidRPr="00717D43">
        <w:t>élèves</w:t>
      </w:r>
      <w:proofErr w:type="spellEnd"/>
      <w:r w:rsidRPr="00717D43">
        <w:t xml:space="preserve"> </w:t>
      </w:r>
      <w:proofErr w:type="spellStart"/>
      <w:r w:rsidRPr="00717D43">
        <w:t>ayant</w:t>
      </w:r>
      <w:proofErr w:type="spellEnd"/>
      <w:r w:rsidRPr="00717D43">
        <w:t xml:space="preserve"> </w:t>
      </w:r>
      <w:proofErr w:type="spellStart"/>
      <w:r w:rsidRPr="00717D43">
        <w:t>moins</w:t>
      </w:r>
      <w:proofErr w:type="spellEnd"/>
      <w:r w:rsidRPr="00717D43">
        <w:t xml:space="preserve"> de </w:t>
      </w:r>
      <w:proofErr w:type="spellStart"/>
      <w:r w:rsidRPr="00717D43">
        <w:t>connaissance</w:t>
      </w:r>
      <w:proofErr w:type="spellEnd"/>
      <w:r w:rsidRPr="00717D43">
        <w:t xml:space="preserve"> </w:t>
      </w:r>
      <w:proofErr w:type="spellStart"/>
      <w:r w:rsidRPr="00717D43">
        <w:t>ou</w:t>
      </w:r>
      <w:proofErr w:type="spellEnd"/>
      <w:r w:rsidRPr="00717D43">
        <w:t xml:space="preserve"> </w:t>
      </w:r>
      <w:proofErr w:type="spellStart"/>
      <w:r w:rsidRPr="00717D43">
        <w:t>d’expérience</w:t>
      </w:r>
      <w:proofErr w:type="spellEnd"/>
    </w:p>
    <w:p w14:paraId="78042340" w14:textId="77777777" w:rsidR="00717D43" w:rsidRDefault="00717D43" w:rsidP="009F24F5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717D43">
        <w:t>Parle</w:t>
      </w:r>
      <w:proofErr w:type="spellEnd"/>
      <w:r w:rsidRPr="00717D43">
        <w:t xml:space="preserve"> avec les </w:t>
      </w:r>
      <w:proofErr w:type="spellStart"/>
      <w:r w:rsidRPr="00717D43">
        <w:t>élèves</w:t>
      </w:r>
      <w:proofErr w:type="spellEnd"/>
      <w:r w:rsidRPr="00717D43">
        <w:t xml:space="preserve"> des </w:t>
      </w:r>
      <w:proofErr w:type="spellStart"/>
      <w:r w:rsidRPr="00717D43">
        <w:t>différentes</w:t>
      </w:r>
      <w:proofErr w:type="spellEnd"/>
      <w:r w:rsidRPr="00717D43">
        <w:t xml:space="preserve"> </w:t>
      </w:r>
      <w:proofErr w:type="spellStart"/>
      <w:r w:rsidRPr="00717D43">
        <w:t>façons</w:t>
      </w:r>
      <w:proofErr w:type="spellEnd"/>
      <w:r w:rsidRPr="00717D43">
        <w:t xml:space="preserve"> </w:t>
      </w:r>
      <w:proofErr w:type="spellStart"/>
      <w:r w:rsidRPr="00717D43">
        <w:t>d’en</w:t>
      </w:r>
      <w:proofErr w:type="spellEnd"/>
      <w:r w:rsidRPr="00717D43">
        <w:t xml:space="preserve"> </w:t>
      </w:r>
      <w:proofErr w:type="spellStart"/>
      <w:r w:rsidRPr="00717D43">
        <w:t>apprendre</w:t>
      </w:r>
      <w:proofErr w:type="spellEnd"/>
      <w:r w:rsidRPr="00717D43">
        <w:t xml:space="preserve"> </w:t>
      </w:r>
      <w:proofErr w:type="spellStart"/>
      <w:r w:rsidRPr="00717D43">
        <w:t>davantage</w:t>
      </w:r>
      <w:proofErr w:type="spellEnd"/>
      <w:r w:rsidRPr="00717D43">
        <w:t xml:space="preserve"> </w:t>
      </w:r>
      <w:proofErr w:type="spellStart"/>
      <w:r w:rsidRPr="00717D43">
        <w:t>sur</w:t>
      </w:r>
      <w:proofErr w:type="spellEnd"/>
      <w:r w:rsidRPr="00717D43">
        <w:t xml:space="preserve"> le </w:t>
      </w:r>
      <w:proofErr w:type="spellStart"/>
      <w:r w:rsidRPr="00717D43">
        <w:t>sujet</w:t>
      </w:r>
      <w:proofErr w:type="spellEnd"/>
    </w:p>
    <w:p w14:paraId="51C95605" w14:textId="77777777" w:rsidR="00717D43" w:rsidRDefault="00717D43" w:rsidP="009F24F5">
      <w:pPr>
        <w:pStyle w:val="ListParagraph"/>
        <w:numPr>
          <w:ilvl w:val="0"/>
          <w:numId w:val="5"/>
        </w:numPr>
        <w:spacing w:line="276" w:lineRule="auto"/>
      </w:pPr>
      <w:r w:rsidRPr="00717D43">
        <w:t xml:space="preserve">Valorise la </w:t>
      </w:r>
      <w:proofErr w:type="spellStart"/>
      <w:r w:rsidRPr="00717D43">
        <w:t>réflexion</w:t>
      </w:r>
      <w:proofErr w:type="spellEnd"/>
      <w:r w:rsidRPr="00717D43">
        <w:t xml:space="preserve"> de </w:t>
      </w:r>
      <w:proofErr w:type="spellStart"/>
      <w:r w:rsidRPr="00717D43">
        <w:t>l’élève</w:t>
      </w:r>
      <w:proofErr w:type="spellEnd"/>
    </w:p>
    <w:p w14:paraId="33F5DCC0" w14:textId="77777777" w:rsidR="00717D43" w:rsidRDefault="00717D43" w:rsidP="009F24F5">
      <w:pPr>
        <w:pStyle w:val="ListParagraph"/>
        <w:numPr>
          <w:ilvl w:val="0"/>
          <w:numId w:val="5"/>
        </w:numPr>
        <w:spacing w:line="276" w:lineRule="auto"/>
      </w:pPr>
      <w:r w:rsidRPr="00717D43">
        <w:t>Encourage/</w:t>
      </w:r>
      <w:proofErr w:type="spellStart"/>
      <w:r w:rsidRPr="00717D43">
        <w:t>modélise</w:t>
      </w:r>
      <w:proofErr w:type="spellEnd"/>
      <w:r w:rsidRPr="00717D43">
        <w:t xml:space="preserve"> </w:t>
      </w:r>
      <w:proofErr w:type="spellStart"/>
      <w:r w:rsidRPr="00717D43">
        <w:t>une</w:t>
      </w:r>
      <w:proofErr w:type="spellEnd"/>
      <w:r w:rsidRPr="00717D43">
        <w:t xml:space="preserve"> discussion </w:t>
      </w:r>
      <w:proofErr w:type="spellStart"/>
      <w:r w:rsidRPr="00717D43">
        <w:t>pertinente</w:t>
      </w:r>
      <w:proofErr w:type="spellEnd"/>
      <w:r w:rsidRPr="00717D43">
        <w:t xml:space="preserve"> et </w:t>
      </w:r>
      <w:proofErr w:type="spellStart"/>
      <w:r w:rsidRPr="00717D43">
        <w:t>offre</w:t>
      </w:r>
      <w:proofErr w:type="spellEnd"/>
      <w:r w:rsidRPr="00717D43">
        <w:t xml:space="preserve"> du temps de discussion à </w:t>
      </w:r>
      <w:proofErr w:type="spellStart"/>
      <w:r w:rsidRPr="00717D43">
        <w:t>l’élève</w:t>
      </w:r>
      <w:proofErr w:type="spellEnd"/>
    </w:p>
    <w:p w14:paraId="7A2290E8" w14:textId="77777777" w:rsidR="00717D43" w:rsidRDefault="00717D43" w:rsidP="009F24F5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717D43">
        <w:t>Offre</w:t>
      </w:r>
      <w:proofErr w:type="spellEnd"/>
      <w:r w:rsidRPr="00717D43">
        <w:t xml:space="preserve"> de la </w:t>
      </w:r>
      <w:proofErr w:type="spellStart"/>
      <w:r w:rsidRPr="00717D43">
        <w:t>rétroaction</w:t>
      </w:r>
      <w:proofErr w:type="spellEnd"/>
      <w:r w:rsidRPr="00717D43">
        <w:t xml:space="preserve"> </w:t>
      </w:r>
      <w:proofErr w:type="spellStart"/>
      <w:r w:rsidRPr="00717D43">
        <w:t>détaillée</w:t>
      </w:r>
      <w:proofErr w:type="spellEnd"/>
      <w:r w:rsidRPr="00717D43">
        <w:t xml:space="preserve"> aux </w:t>
      </w:r>
      <w:proofErr w:type="spellStart"/>
      <w:r w:rsidRPr="00717D43">
        <w:t>élèves</w:t>
      </w:r>
      <w:proofErr w:type="spellEnd"/>
      <w:r w:rsidRPr="00717D43">
        <w:t xml:space="preserve"> </w:t>
      </w:r>
      <w:proofErr w:type="spellStart"/>
      <w:r w:rsidRPr="00717D43">
        <w:t>afin</w:t>
      </w:r>
      <w:proofErr w:type="spellEnd"/>
      <w:r w:rsidRPr="00717D43">
        <w:t xml:space="preserve"> de les aider à </w:t>
      </w:r>
      <w:proofErr w:type="spellStart"/>
      <w:r w:rsidRPr="00717D43">
        <w:t>développer</w:t>
      </w:r>
      <w:proofErr w:type="spellEnd"/>
      <w:r w:rsidRPr="00717D43">
        <w:t xml:space="preserve"> des questions </w:t>
      </w:r>
      <w:proofErr w:type="spellStart"/>
      <w:r w:rsidRPr="00717D43">
        <w:t>d’enquête</w:t>
      </w:r>
      <w:proofErr w:type="spellEnd"/>
      <w:r w:rsidRPr="00717D43">
        <w:t xml:space="preserve"> </w:t>
      </w:r>
      <w:proofErr w:type="spellStart"/>
      <w:r w:rsidRPr="00717D43">
        <w:t>enrichies</w:t>
      </w:r>
      <w:proofErr w:type="spellEnd"/>
    </w:p>
    <w:p w14:paraId="1B1E0859" w14:textId="77777777" w:rsidR="00717D43" w:rsidRDefault="00717D43" w:rsidP="00717D43"/>
    <w:p w14:paraId="6A32FFBE" w14:textId="77777777" w:rsidR="002A3934" w:rsidRDefault="002A3934" w:rsidP="002A3934">
      <w:pPr>
        <w:pStyle w:val="Heading2"/>
      </w:pPr>
      <w:r w:rsidRPr="002A3934">
        <w:lastRenderedPageBreak/>
        <w:t>COMME LEADER DU PROCESSUS D’ENQUÊTE, L’ENSEIGNANT-BIBLIOTHÉCAIRE...</w:t>
      </w:r>
    </w:p>
    <w:p w14:paraId="418A0BD1" w14:textId="77777777" w:rsidR="002A3934" w:rsidRDefault="002A3934" w:rsidP="009F24F5">
      <w:pPr>
        <w:pStyle w:val="ListParagraph"/>
        <w:numPr>
          <w:ilvl w:val="0"/>
          <w:numId w:val="6"/>
        </w:numPr>
        <w:spacing w:line="276" w:lineRule="auto"/>
      </w:pPr>
      <w:r w:rsidRPr="002A3934">
        <w:t xml:space="preserve">Encourage la </w:t>
      </w:r>
      <w:proofErr w:type="spellStart"/>
      <w:r w:rsidRPr="002A3934">
        <w:t>curiosite</w:t>
      </w:r>
      <w:proofErr w:type="spellEnd"/>
      <w:r w:rsidRPr="002A3934">
        <w:t xml:space="preserve">́ et </w:t>
      </w:r>
      <w:proofErr w:type="spellStart"/>
      <w:r w:rsidRPr="002A3934">
        <w:t>l’enthousiasme</w:t>
      </w:r>
      <w:proofErr w:type="spellEnd"/>
      <w:r w:rsidRPr="002A3934">
        <w:t xml:space="preserve"> des </w:t>
      </w:r>
      <w:proofErr w:type="spellStart"/>
      <w:r w:rsidRPr="002A3934">
        <w:t>élèves</w:t>
      </w:r>
      <w:proofErr w:type="spellEnd"/>
      <w:r w:rsidRPr="002A3934">
        <w:t xml:space="preserve"> </w:t>
      </w:r>
      <w:proofErr w:type="spellStart"/>
      <w:r w:rsidRPr="002A3934">
        <w:t>concernant</w:t>
      </w:r>
      <w:proofErr w:type="spellEnd"/>
      <w:r w:rsidRPr="002A3934">
        <w:t xml:space="preserve"> le </w:t>
      </w:r>
      <w:proofErr w:type="spellStart"/>
      <w:r w:rsidRPr="002A3934">
        <w:t>sujet</w:t>
      </w:r>
      <w:proofErr w:type="spellEnd"/>
      <w:r w:rsidRPr="002A3934">
        <w:t xml:space="preserve"> </w:t>
      </w:r>
      <w:proofErr w:type="spellStart"/>
      <w:r w:rsidRPr="002A3934">
        <w:t>d’enquête</w:t>
      </w:r>
      <w:proofErr w:type="spellEnd"/>
      <w:r w:rsidRPr="002A3934">
        <w:t xml:space="preserve"> en </w:t>
      </w:r>
      <w:proofErr w:type="spellStart"/>
      <w:r w:rsidRPr="002A3934">
        <w:t>suscitant</w:t>
      </w:r>
      <w:proofErr w:type="spellEnd"/>
      <w:r w:rsidRPr="002A3934">
        <w:t xml:space="preserve"> </w:t>
      </w:r>
      <w:proofErr w:type="spellStart"/>
      <w:r w:rsidRPr="002A3934">
        <w:t>l’intérêt</w:t>
      </w:r>
      <w:proofErr w:type="spellEnd"/>
      <w:r w:rsidRPr="002A3934">
        <w:t xml:space="preserve"> </w:t>
      </w:r>
      <w:proofErr w:type="spellStart"/>
      <w:r w:rsidRPr="002A3934">
        <w:t>grâce</w:t>
      </w:r>
      <w:proofErr w:type="spellEnd"/>
      <w:r w:rsidRPr="002A3934">
        <w:t xml:space="preserve"> aux </w:t>
      </w:r>
      <w:proofErr w:type="spellStart"/>
      <w:r w:rsidRPr="002A3934">
        <w:t>livres</w:t>
      </w:r>
      <w:proofErr w:type="spellEnd"/>
      <w:r w:rsidRPr="002A3934">
        <w:t xml:space="preserve">, sites web, sources </w:t>
      </w:r>
      <w:proofErr w:type="spellStart"/>
      <w:r w:rsidRPr="002A3934">
        <w:t>primaires</w:t>
      </w:r>
      <w:proofErr w:type="spellEnd"/>
      <w:r w:rsidRPr="002A3934">
        <w:t xml:space="preserve">, films, bases de </w:t>
      </w:r>
      <w:proofErr w:type="spellStart"/>
      <w:r w:rsidRPr="002A3934">
        <w:t>données</w:t>
      </w:r>
      <w:proofErr w:type="spellEnd"/>
      <w:r w:rsidRPr="002A3934">
        <w:t xml:space="preserve">, </w:t>
      </w:r>
      <w:proofErr w:type="spellStart"/>
      <w:r w:rsidRPr="002A3934">
        <w:t>artéfacts</w:t>
      </w:r>
      <w:proofErr w:type="spellEnd"/>
      <w:r w:rsidRPr="002A3934">
        <w:t>, voyages et experts</w:t>
      </w:r>
    </w:p>
    <w:p w14:paraId="67F42B10" w14:textId="77777777" w:rsidR="002A3934" w:rsidRDefault="002A3934" w:rsidP="009F24F5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2A3934">
        <w:t>Enseigne</w:t>
      </w:r>
      <w:proofErr w:type="spellEnd"/>
      <w:r w:rsidRPr="002A3934">
        <w:t xml:space="preserve"> aux </w:t>
      </w:r>
      <w:proofErr w:type="spellStart"/>
      <w:r w:rsidRPr="002A3934">
        <w:t>élèves</w:t>
      </w:r>
      <w:proofErr w:type="spellEnd"/>
      <w:r w:rsidRPr="002A3934">
        <w:t xml:space="preserve"> comment poser de </w:t>
      </w:r>
      <w:proofErr w:type="spellStart"/>
      <w:r w:rsidRPr="002A3934">
        <w:t>bonnes</w:t>
      </w:r>
      <w:proofErr w:type="spellEnd"/>
      <w:r w:rsidRPr="002A3934">
        <w:t xml:space="preserve"> questions et les inspirer à poser des questions </w:t>
      </w:r>
      <w:proofErr w:type="spellStart"/>
      <w:r w:rsidRPr="002A3934">
        <w:t>grâce</w:t>
      </w:r>
      <w:proofErr w:type="spellEnd"/>
      <w:r w:rsidRPr="002A3934">
        <w:t xml:space="preserve"> à des </w:t>
      </w:r>
      <w:proofErr w:type="spellStart"/>
      <w:r w:rsidRPr="002A3934">
        <w:t>activités</w:t>
      </w:r>
      <w:proofErr w:type="spellEnd"/>
      <w:r w:rsidRPr="002A3934">
        <w:t xml:space="preserve"> de </w:t>
      </w:r>
      <w:proofErr w:type="spellStart"/>
      <w:r w:rsidRPr="002A3934">
        <w:t>questions-réponses</w:t>
      </w:r>
      <w:proofErr w:type="spellEnd"/>
      <w:r w:rsidRPr="002A3934">
        <w:t xml:space="preserve"> et des albums</w:t>
      </w:r>
    </w:p>
    <w:p w14:paraId="1D24F25C" w14:textId="77777777" w:rsidR="002A3934" w:rsidRDefault="002A3934" w:rsidP="009F24F5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2A3934">
        <w:t>Accompagne</w:t>
      </w:r>
      <w:proofErr w:type="spellEnd"/>
      <w:r w:rsidRPr="002A3934">
        <w:t xml:space="preserve"> les </w:t>
      </w:r>
      <w:proofErr w:type="spellStart"/>
      <w:r w:rsidRPr="002A3934">
        <w:t>élèves</w:t>
      </w:r>
      <w:proofErr w:type="spellEnd"/>
      <w:r w:rsidRPr="002A3934">
        <w:t xml:space="preserve"> </w:t>
      </w:r>
      <w:proofErr w:type="spellStart"/>
      <w:r w:rsidRPr="002A3934">
        <w:t>dans</w:t>
      </w:r>
      <w:proofErr w:type="spellEnd"/>
      <w:r w:rsidRPr="002A3934">
        <w:t xml:space="preserve"> le </w:t>
      </w:r>
      <w:proofErr w:type="spellStart"/>
      <w:r w:rsidRPr="002A3934">
        <w:t>remue-méninges</w:t>
      </w:r>
      <w:proofErr w:type="spellEnd"/>
      <w:r w:rsidRPr="002A3934">
        <w:t xml:space="preserve">, le tri et </w:t>
      </w:r>
      <w:proofErr w:type="spellStart"/>
      <w:r w:rsidRPr="002A3934">
        <w:t>l’évaluation</w:t>
      </w:r>
      <w:proofErr w:type="spellEnd"/>
      <w:r w:rsidRPr="002A3934">
        <w:t xml:space="preserve"> des questions </w:t>
      </w:r>
      <w:proofErr w:type="spellStart"/>
      <w:r w:rsidRPr="002A3934">
        <w:t>afin</w:t>
      </w:r>
      <w:proofErr w:type="spellEnd"/>
      <w:r w:rsidRPr="002A3934">
        <w:t xml:space="preserve"> de </w:t>
      </w:r>
      <w:proofErr w:type="spellStart"/>
      <w:r w:rsidRPr="002A3934">
        <w:t>cibler</w:t>
      </w:r>
      <w:proofErr w:type="spellEnd"/>
      <w:r w:rsidRPr="002A3934">
        <w:t xml:space="preserve"> </w:t>
      </w:r>
      <w:proofErr w:type="spellStart"/>
      <w:r w:rsidRPr="002A3934">
        <w:t>une</w:t>
      </w:r>
      <w:proofErr w:type="spellEnd"/>
      <w:r w:rsidRPr="002A3934">
        <w:t xml:space="preserve"> </w:t>
      </w:r>
      <w:proofErr w:type="spellStart"/>
      <w:r w:rsidRPr="002A3934">
        <w:t>seule</w:t>
      </w:r>
      <w:proofErr w:type="spellEnd"/>
      <w:r w:rsidRPr="002A3934">
        <w:t xml:space="preserve"> question</w:t>
      </w:r>
    </w:p>
    <w:p w14:paraId="2D727C54" w14:textId="5FBDCDC2" w:rsidR="002A3934" w:rsidRDefault="00946DF6" w:rsidP="009F24F5">
      <w:pPr>
        <w:pStyle w:val="ListParagraph"/>
        <w:numPr>
          <w:ilvl w:val="0"/>
          <w:numId w:val="6"/>
        </w:numPr>
        <w:spacing w:line="276" w:lineRule="auto"/>
      </w:pPr>
      <w:hyperlink r:id="rId7" w:history="1">
        <w:proofErr w:type="spellStart"/>
        <w:r w:rsidR="002A3934" w:rsidRPr="00946DF6">
          <w:rPr>
            <w:rStyle w:val="Hyperlink"/>
          </w:rPr>
          <w:t>Modélise</w:t>
        </w:r>
        <w:proofErr w:type="spellEnd"/>
        <w:r w:rsidR="002A3934" w:rsidRPr="00946DF6">
          <w:rPr>
            <w:rStyle w:val="Hyperlink"/>
          </w:rPr>
          <w:t>/</w:t>
        </w:r>
        <w:proofErr w:type="spellStart"/>
        <w:r w:rsidR="002A3934" w:rsidRPr="00946DF6">
          <w:rPr>
            <w:rStyle w:val="Hyperlink"/>
          </w:rPr>
          <w:t>enseigne</w:t>
        </w:r>
        <w:proofErr w:type="spellEnd"/>
        <w:r w:rsidR="002A3934" w:rsidRPr="00946DF6">
          <w:rPr>
            <w:rStyle w:val="Hyperlink"/>
          </w:rPr>
          <w:t xml:space="preserve"> aux </w:t>
        </w:r>
        <w:proofErr w:type="spellStart"/>
        <w:r w:rsidR="002A3934" w:rsidRPr="00946DF6">
          <w:rPr>
            <w:rStyle w:val="Hyperlink"/>
          </w:rPr>
          <w:t>élèves</w:t>
        </w:r>
        <w:proofErr w:type="spellEnd"/>
        <w:r w:rsidR="002A3934" w:rsidRPr="00946DF6">
          <w:rPr>
            <w:rStyle w:val="Hyperlink"/>
          </w:rPr>
          <w:t xml:space="preserve"> la </w:t>
        </w:r>
        <w:proofErr w:type="spellStart"/>
        <w:r w:rsidR="002A3934" w:rsidRPr="00946DF6">
          <w:rPr>
            <w:rStyle w:val="Hyperlink"/>
          </w:rPr>
          <w:t>façon</w:t>
        </w:r>
        <w:proofErr w:type="spellEnd"/>
        <w:r w:rsidR="002A3934" w:rsidRPr="00946DF6">
          <w:rPr>
            <w:rStyle w:val="Hyperlink"/>
          </w:rPr>
          <w:t xml:space="preserve"> de </w:t>
        </w:r>
        <w:proofErr w:type="spellStart"/>
        <w:r w:rsidR="002A3934" w:rsidRPr="00946DF6">
          <w:rPr>
            <w:rStyle w:val="Hyperlink"/>
          </w:rPr>
          <w:t>rendre</w:t>
        </w:r>
        <w:proofErr w:type="spellEnd"/>
        <w:r w:rsidR="002A3934" w:rsidRPr="00946DF6">
          <w:rPr>
            <w:rStyle w:val="Hyperlink"/>
          </w:rPr>
          <w:t xml:space="preserve"> </w:t>
        </w:r>
        <w:proofErr w:type="spellStart"/>
        <w:r w:rsidR="002A3934" w:rsidRPr="00946DF6">
          <w:rPr>
            <w:rStyle w:val="Hyperlink"/>
          </w:rPr>
          <w:t>leur</w:t>
        </w:r>
        <w:proofErr w:type="spellEnd"/>
        <w:r w:rsidR="002A3934" w:rsidRPr="00946DF6">
          <w:rPr>
            <w:rStyle w:val="Hyperlink"/>
          </w:rPr>
          <w:t xml:space="preserve"> </w:t>
        </w:r>
        <w:proofErr w:type="spellStart"/>
        <w:r w:rsidR="002A3934" w:rsidRPr="00946DF6">
          <w:rPr>
            <w:rStyle w:val="Hyperlink"/>
          </w:rPr>
          <w:t>pensée</w:t>
        </w:r>
        <w:proofErr w:type="spellEnd"/>
        <w:r w:rsidR="002A3934" w:rsidRPr="00946DF6">
          <w:rPr>
            <w:rStyle w:val="Hyperlink"/>
          </w:rPr>
          <w:t xml:space="preserve"> visible</w:t>
        </w:r>
      </w:hyperlink>
    </w:p>
    <w:p w14:paraId="1C18723E" w14:textId="6E4BFB55" w:rsidR="002A3934" w:rsidRDefault="008B745A" w:rsidP="009F24F5">
      <w:pPr>
        <w:pStyle w:val="ListParagraph"/>
        <w:numPr>
          <w:ilvl w:val="0"/>
          <w:numId w:val="6"/>
        </w:numPr>
        <w:spacing w:line="276" w:lineRule="auto"/>
      </w:pPr>
      <w:hyperlink r:id="rId8" w:history="1">
        <w:proofErr w:type="spellStart"/>
        <w:r w:rsidR="00EE447A" w:rsidRPr="008B745A">
          <w:rPr>
            <w:rStyle w:val="Hyperlink"/>
          </w:rPr>
          <w:t>Documente</w:t>
        </w:r>
        <w:proofErr w:type="spellEnd"/>
        <w:r w:rsidR="00EE447A" w:rsidRPr="008B745A">
          <w:rPr>
            <w:rStyle w:val="Hyperlink"/>
          </w:rPr>
          <w:t xml:space="preserve"> le </w:t>
        </w:r>
        <w:proofErr w:type="spellStart"/>
        <w:r w:rsidR="00EE447A" w:rsidRPr="008B745A">
          <w:rPr>
            <w:rStyle w:val="Hyperlink"/>
          </w:rPr>
          <w:t>processus</w:t>
        </w:r>
        <w:proofErr w:type="spellEnd"/>
        <w:r w:rsidR="00EE447A" w:rsidRPr="008B745A">
          <w:rPr>
            <w:rStyle w:val="Hyperlink"/>
          </w:rPr>
          <w:t xml:space="preserve"> de </w:t>
        </w:r>
        <w:proofErr w:type="spellStart"/>
        <w:r w:rsidR="00EE447A" w:rsidRPr="008B745A">
          <w:rPr>
            <w:rStyle w:val="Hyperlink"/>
          </w:rPr>
          <w:t>questionnement</w:t>
        </w:r>
        <w:proofErr w:type="spellEnd"/>
        <w:r w:rsidR="00EE447A" w:rsidRPr="008B745A">
          <w:rPr>
            <w:rStyle w:val="Hyperlink"/>
          </w:rPr>
          <w:t xml:space="preserve"> et </w:t>
        </w:r>
        <w:proofErr w:type="spellStart"/>
        <w:r w:rsidR="00EE447A" w:rsidRPr="008B745A">
          <w:rPr>
            <w:rStyle w:val="Hyperlink"/>
          </w:rPr>
          <w:t>d’apprentissage</w:t>
        </w:r>
        <w:proofErr w:type="spellEnd"/>
      </w:hyperlink>
    </w:p>
    <w:p w14:paraId="70E37230" w14:textId="4DCB05E1" w:rsidR="00EE447A" w:rsidRDefault="008B745A" w:rsidP="009F24F5">
      <w:pPr>
        <w:pStyle w:val="ListParagraph"/>
        <w:numPr>
          <w:ilvl w:val="0"/>
          <w:numId w:val="6"/>
        </w:numPr>
        <w:spacing w:line="276" w:lineRule="auto"/>
      </w:pPr>
      <w:hyperlink r:id="rId9" w:history="1">
        <w:proofErr w:type="spellStart"/>
        <w:r w:rsidR="00EE447A" w:rsidRPr="008B745A">
          <w:rPr>
            <w:rStyle w:val="Hyperlink"/>
          </w:rPr>
          <w:t>Soutient</w:t>
        </w:r>
        <w:proofErr w:type="spellEnd"/>
        <w:r w:rsidR="00EE447A" w:rsidRPr="008B745A">
          <w:rPr>
            <w:rStyle w:val="Hyperlink"/>
          </w:rPr>
          <w:t xml:space="preserve"> </w:t>
        </w:r>
        <w:proofErr w:type="spellStart"/>
        <w:r w:rsidR="00EE447A" w:rsidRPr="008B745A">
          <w:rPr>
            <w:rStyle w:val="Hyperlink"/>
          </w:rPr>
          <w:t>l’enseignant</w:t>
        </w:r>
        <w:proofErr w:type="spellEnd"/>
        <w:r w:rsidR="00EE447A" w:rsidRPr="008B745A">
          <w:rPr>
            <w:rStyle w:val="Hyperlink"/>
          </w:rPr>
          <w:t xml:space="preserve"> </w:t>
        </w:r>
        <w:proofErr w:type="spellStart"/>
        <w:r w:rsidR="00EE447A" w:rsidRPr="008B745A">
          <w:rPr>
            <w:rStyle w:val="Hyperlink"/>
          </w:rPr>
          <w:t>lors</w:t>
        </w:r>
        <w:proofErr w:type="spellEnd"/>
        <w:r w:rsidR="00EE447A" w:rsidRPr="008B745A">
          <w:rPr>
            <w:rStyle w:val="Hyperlink"/>
          </w:rPr>
          <w:t xml:space="preserve"> de la </w:t>
        </w:r>
        <w:proofErr w:type="spellStart"/>
        <w:r w:rsidR="00EE447A" w:rsidRPr="008B745A">
          <w:rPr>
            <w:rStyle w:val="Hyperlink"/>
          </w:rPr>
          <w:t>planification</w:t>
        </w:r>
        <w:proofErr w:type="spellEnd"/>
        <w:r w:rsidR="00EE447A" w:rsidRPr="008B745A">
          <w:rPr>
            <w:rStyle w:val="Hyperlink"/>
          </w:rPr>
          <w:t xml:space="preserve"> d’un </w:t>
        </w:r>
        <w:proofErr w:type="spellStart"/>
        <w:r w:rsidR="00EE447A" w:rsidRPr="008B745A">
          <w:rPr>
            <w:rStyle w:val="Hyperlink"/>
          </w:rPr>
          <w:t>élément</w:t>
        </w:r>
        <w:proofErr w:type="spellEnd"/>
        <w:r w:rsidR="00EE447A" w:rsidRPr="008B745A">
          <w:rPr>
            <w:rStyle w:val="Hyperlink"/>
          </w:rPr>
          <w:t xml:space="preserve"> </w:t>
        </w:r>
        <w:proofErr w:type="spellStart"/>
        <w:r w:rsidR="00EE447A" w:rsidRPr="008B745A">
          <w:rPr>
            <w:rStyle w:val="Hyperlink"/>
          </w:rPr>
          <w:t>d’enquête</w:t>
        </w:r>
        <w:proofErr w:type="spellEnd"/>
        <w:r w:rsidR="00EE447A" w:rsidRPr="008B745A">
          <w:rPr>
            <w:rStyle w:val="Hyperlink"/>
          </w:rPr>
          <w:t xml:space="preserve">, le </w:t>
        </w:r>
        <w:proofErr w:type="spellStart"/>
        <w:r w:rsidR="00EE447A" w:rsidRPr="008B745A">
          <w:rPr>
            <w:rStyle w:val="Hyperlink"/>
          </w:rPr>
          <w:t>développement</w:t>
        </w:r>
        <w:proofErr w:type="spellEnd"/>
        <w:r w:rsidR="00EE447A" w:rsidRPr="008B745A">
          <w:rPr>
            <w:rStyle w:val="Hyperlink"/>
          </w:rPr>
          <w:t xml:space="preserve"> de </w:t>
        </w:r>
        <w:proofErr w:type="spellStart"/>
        <w:r w:rsidR="00EE447A" w:rsidRPr="008B745A">
          <w:rPr>
            <w:rStyle w:val="Hyperlink"/>
          </w:rPr>
          <w:t>stratégies</w:t>
        </w:r>
        <w:proofErr w:type="spellEnd"/>
        <w:r w:rsidR="00EE447A" w:rsidRPr="008B745A">
          <w:rPr>
            <w:rStyle w:val="Hyperlink"/>
          </w:rPr>
          <w:t xml:space="preserve"> </w:t>
        </w:r>
        <w:proofErr w:type="spellStart"/>
        <w:r w:rsidR="00EE447A" w:rsidRPr="008B745A">
          <w:rPr>
            <w:rStyle w:val="Hyperlink"/>
          </w:rPr>
          <w:t>d’évaluation</w:t>
        </w:r>
        <w:proofErr w:type="spellEnd"/>
        <w:r w:rsidR="00EE447A" w:rsidRPr="008B745A">
          <w:rPr>
            <w:rStyle w:val="Hyperlink"/>
          </w:rPr>
          <w:t xml:space="preserve">, la </w:t>
        </w:r>
        <w:proofErr w:type="spellStart"/>
        <w:r w:rsidR="00EE447A" w:rsidRPr="008B745A">
          <w:rPr>
            <w:rStyle w:val="Hyperlink"/>
          </w:rPr>
          <w:t>révision</w:t>
        </w:r>
        <w:proofErr w:type="spellEnd"/>
        <w:r w:rsidR="00EE447A" w:rsidRPr="008B745A">
          <w:rPr>
            <w:rStyle w:val="Hyperlink"/>
          </w:rPr>
          <w:t xml:space="preserve"> des buts du curriculum et la </w:t>
        </w:r>
        <w:proofErr w:type="spellStart"/>
        <w:r w:rsidR="00EE447A" w:rsidRPr="008B745A">
          <w:rPr>
            <w:rStyle w:val="Hyperlink"/>
          </w:rPr>
          <w:t>recherche</w:t>
        </w:r>
        <w:proofErr w:type="spellEnd"/>
        <w:r w:rsidR="00EE447A" w:rsidRPr="008B745A">
          <w:rPr>
            <w:rStyle w:val="Hyperlink"/>
          </w:rPr>
          <w:t xml:space="preserve"> de liens </w:t>
        </w:r>
        <w:proofErr w:type="spellStart"/>
        <w:r w:rsidR="00EE447A" w:rsidRPr="008B745A">
          <w:rPr>
            <w:rStyle w:val="Hyperlink"/>
          </w:rPr>
          <w:t>transdisciplinaires</w:t>
        </w:r>
        <w:proofErr w:type="spellEnd"/>
      </w:hyperlink>
    </w:p>
    <w:p w14:paraId="60A08815" w14:textId="77777777" w:rsidR="00EE447A" w:rsidRDefault="00EE447A" w:rsidP="009F24F5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EE447A">
        <w:t>Crée</w:t>
      </w:r>
      <w:proofErr w:type="spellEnd"/>
      <w:r w:rsidRPr="00EE447A">
        <w:t xml:space="preserve"> un </w:t>
      </w:r>
      <w:proofErr w:type="spellStart"/>
      <w:r w:rsidRPr="00EE447A">
        <w:t>espace</w:t>
      </w:r>
      <w:proofErr w:type="spellEnd"/>
      <w:r w:rsidRPr="00EE447A">
        <w:t xml:space="preserve"> </w:t>
      </w:r>
      <w:proofErr w:type="spellStart"/>
      <w:r w:rsidRPr="00EE447A">
        <w:t>virtuel</w:t>
      </w:r>
      <w:proofErr w:type="spellEnd"/>
      <w:r w:rsidRPr="00EE447A">
        <w:t xml:space="preserve"> </w:t>
      </w:r>
      <w:proofErr w:type="spellStart"/>
      <w:r w:rsidRPr="00EE447A">
        <w:t>collaboratif</w:t>
      </w:r>
      <w:proofErr w:type="spellEnd"/>
      <w:r w:rsidRPr="00EE447A">
        <w:t xml:space="preserve"> pour </w:t>
      </w:r>
      <w:proofErr w:type="spellStart"/>
      <w:r w:rsidRPr="00EE447A">
        <w:t>partager</w:t>
      </w:r>
      <w:proofErr w:type="spellEnd"/>
      <w:r w:rsidRPr="00EE447A">
        <w:t xml:space="preserve"> les </w:t>
      </w:r>
      <w:proofErr w:type="spellStart"/>
      <w:r w:rsidRPr="00EE447A">
        <w:t>questionnements</w:t>
      </w:r>
      <w:proofErr w:type="spellEnd"/>
      <w:r w:rsidRPr="00EE447A">
        <w:t xml:space="preserve"> en tout temps</w:t>
      </w:r>
    </w:p>
    <w:p w14:paraId="09917628" w14:textId="77777777" w:rsidR="00EE447A" w:rsidRPr="002A3934" w:rsidRDefault="00EE447A" w:rsidP="009F24F5">
      <w:pPr>
        <w:pStyle w:val="ListParagraph"/>
        <w:numPr>
          <w:ilvl w:val="0"/>
          <w:numId w:val="6"/>
        </w:numPr>
        <w:spacing w:line="276" w:lineRule="auto"/>
      </w:pPr>
      <w:proofErr w:type="spellStart"/>
      <w:r w:rsidRPr="00EE447A">
        <w:t>Échange</w:t>
      </w:r>
      <w:proofErr w:type="spellEnd"/>
      <w:r w:rsidRPr="00EE447A">
        <w:t xml:space="preserve"> avec les </w:t>
      </w:r>
      <w:proofErr w:type="spellStart"/>
      <w:r w:rsidRPr="00EE447A">
        <w:t>éducateurs</w:t>
      </w:r>
      <w:proofErr w:type="spellEnd"/>
      <w:r w:rsidRPr="00EE447A">
        <w:t xml:space="preserve"> à propos des details du curriculum et/</w:t>
      </w:r>
      <w:proofErr w:type="spellStart"/>
      <w:r w:rsidRPr="00EE447A">
        <w:t>ou</w:t>
      </w:r>
      <w:proofErr w:type="spellEnd"/>
      <w:r w:rsidRPr="00EE447A">
        <w:t xml:space="preserve"> les </w:t>
      </w:r>
      <w:proofErr w:type="spellStart"/>
      <w:r w:rsidRPr="00EE447A">
        <w:t>outils</w:t>
      </w:r>
      <w:proofErr w:type="spellEnd"/>
      <w:r w:rsidRPr="00EE447A">
        <w:t xml:space="preserve"> </w:t>
      </w:r>
      <w:proofErr w:type="spellStart"/>
      <w:r w:rsidRPr="00EE447A">
        <w:t>technologiques</w:t>
      </w:r>
      <w:proofErr w:type="spellEnd"/>
    </w:p>
    <w:p w14:paraId="2C6E9EEB" w14:textId="77777777" w:rsidR="00717D43" w:rsidRDefault="00717D43" w:rsidP="00717D43"/>
    <w:p w14:paraId="2AD374AA" w14:textId="77777777" w:rsidR="009D64B1" w:rsidRDefault="009D64B1" w:rsidP="009D64B1">
      <w:pPr>
        <w:pStyle w:val="Heading1"/>
      </w:pPr>
      <w:proofErr w:type="spellStart"/>
      <w:r w:rsidRPr="009D64B1">
        <w:t>Enquêter</w:t>
      </w:r>
      <w:proofErr w:type="spellEnd"/>
    </w:p>
    <w:p w14:paraId="0D2F68B1" w14:textId="77777777" w:rsidR="009D64B1" w:rsidRDefault="009D64B1" w:rsidP="009D64B1">
      <w:pPr>
        <w:pStyle w:val="Subtitle"/>
      </w:pPr>
      <w:proofErr w:type="spellStart"/>
      <w:proofErr w:type="gramStart"/>
      <w:r w:rsidRPr="009D64B1">
        <w:t>planifier</w:t>
      </w:r>
      <w:proofErr w:type="spellEnd"/>
      <w:proofErr w:type="gramEnd"/>
      <w:r w:rsidRPr="009D64B1">
        <w:t xml:space="preserve">, organiser, </w:t>
      </w:r>
      <w:proofErr w:type="spellStart"/>
      <w:r w:rsidRPr="009D64B1">
        <w:t>recueillir</w:t>
      </w:r>
      <w:proofErr w:type="spellEnd"/>
      <w:r w:rsidRPr="009D64B1">
        <w:t xml:space="preserve">, </w:t>
      </w:r>
      <w:proofErr w:type="spellStart"/>
      <w:r w:rsidRPr="009D64B1">
        <w:t>sélectionner</w:t>
      </w:r>
      <w:proofErr w:type="spellEnd"/>
      <w:r w:rsidRPr="009D64B1">
        <w:t xml:space="preserve">, </w:t>
      </w:r>
      <w:proofErr w:type="spellStart"/>
      <w:r w:rsidRPr="009D64B1">
        <w:t>cibler</w:t>
      </w:r>
      <w:proofErr w:type="spellEnd"/>
    </w:p>
    <w:p w14:paraId="6ECFF3FD" w14:textId="77777777" w:rsidR="009D64B1" w:rsidRDefault="009D64B1" w:rsidP="009D64B1"/>
    <w:p w14:paraId="3AD018C3" w14:textId="77777777" w:rsidR="009D64B1" w:rsidRDefault="009F3B3E" w:rsidP="009F3B3E">
      <w:pPr>
        <w:pStyle w:val="Heading2"/>
      </w:pPr>
      <w:r w:rsidRPr="009F3B3E">
        <w:t>COMME APPRENANT DU PROCESSUS D’ENQUÊTE, L’ÉLÈVE...</w:t>
      </w:r>
    </w:p>
    <w:p w14:paraId="5C52C163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r w:rsidRPr="009F3B3E">
        <w:t xml:space="preserve">Utilise </w:t>
      </w:r>
      <w:proofErr w:type="spellStart"/>
      <w:r w:rsidRPr="009F3B3E">
        <w:t>une</w:t>
      </w:r>
      <w:proofErr w:type="spellEnd"/>
      <w:r w:rsidRPr="009F3B3E">
        <w:t xml:space="preserve"> </w:t>
      </w:r>
      <w:proofErr w:type="spellStart"/>
      <w:r w:rsidRPr="009F3B3E">
        <w:t>variéte</w:t>
      </w:r>
      <w:proofErr w:type="spellEnd"/>
      <w:r w:rsidRPr="009F3B3E">
        <w:t xml:space="preserve">́ de </w:t>
      </w:r>
      <w:proofErr w:type="spellStart"/>
      <w:r w:rsidRPr="009F3B3E">
        <w:t>stratégies</w:t>
      </w:r>
      <w:proofErr w:type="spellEnd"/>
      <w:r w:rsidRPr="009F3B3E">
        <w:t xml:space="preserve"> </w:t>
      </w:r>
      <w:proofErr w:type="gramStart"/>
      <w:r w:rsidRPr="009F3B3E">
        <w:t>pour :</w:t>
      </w:r>
      <w:proofErr w:type="gramEnd"/>
      <w:r w:rsidRPr="009F3B3E">
        <w:t xml:space="preserve"> </w:t>
      </w:r>
      <w:proofErr w:type="spellStart"/>
      <w:r w:rsidRPr="009F3B3E">
        <w:t>sélectionner</w:t>
      </w:r>
      <w:proofErr w:type="spellEnd"/>
      <w:r w:rsidRPr="009F3B3E">
        <w:t xml:space="preserve"> les sources, </w:t>
      </w:r>
      <w:proofErr w:type="spellStart"/>
      <w:r w:rsidRPr="009F3B3E">
        <w:t>accéder</w:t>
      </w:r>
      <w:proofErr w:type="spellEnd"/>
      <w:r w:rsidRPr="009F3B3E">
        <w:t xml:space="preserve"> à </w:t>
      </w:r>
      <w:proofErr w:type="spellStart"/>
      <w:r w:rsidRPr="009F3B3E">
        <w:t>l’information</w:t>
      </w:r>
      <w:proofErr w:type="spellEnd"/>
      <w:r w:rsidRPr="009F3B3E">
        <w:t xml:space="preserve">, </w:t>
      </w:r>
      <w:proofErr w:type="spellStart"/>
      <w:r w:rsidRPr="009F3B3E">
        <w:t>vérifier</w:t>
      </w:r>
      <w:proofErr w:type="spellEnd"/>
      <w:r w:rsidRPr="009F3B3E">
        <w:t xml:space="preserve"> la </w:t>
      </w:r>
      <w:proofErr w:type="spellStart"/>
      <w:r w:rsidRPr="009F3B3E">
        <w:t>fiabilite</w:t>
      </w:r>
      <w:proofErr w:type="spellEnd"/>
      <w:r w:rsidRPr="009F3B3E">
        <w:t xml:space="preserve">́ des sources, </w:t>
      </w:r>
      <w:proofErr w:type="spellStart"/>
      <w:r w:rsidRPr="009F3B3E">
        <w:t>enregistrer</w:t>
      </w:r>
      <w:proofErr w:type="spellEnd"/>
      <w:r w:rsidRPr="009F3B3E">
        <w:t xml:space="preserve"> </w:t>
      </w:r>
      <w:proofErr w:type="spellStart"/>
      <w:r w:rsidRPr="009F3B3E">
        <w:t>l’information</w:t>
      </w:r>
      <w:proofErr w:type="spellEnd"/>
      <w:r w:rsidRPr="009F3B3E">
        <w:t xml:space="preserve"> </w:t>
      </w:r>
      <w:proofErr w:type="spellStart"/>
      <w:r w:rsidRPr="009F3B3E">
        <w:t>pertinente</w:t>
      </w:r>
      <w:proofErr w:type="spellEnd"/>
    </w:p>
    <w:p w14:paraId="6DD1D6EB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9F3B3E">
        <w:t>Recueillir</w:t>
      </w:r>
      <w:proofErr w:type="spellEnd"/>
      <w:r w:rsidRPr="009F3B3E">
        <w:t xml:space="preserve"> des </w:t>
      </w:r>
      <w:proofErr w:type="spellStart"/>
      <w:r w:rsidRPr="009F3B3E">
        <w:t>données</w:t>
      </w:r>
      <w:proofErr w:type="spellEnd"/>
      <w:r w:rsidRPr="009F3B3E">
        <w:t xml:space="preserve"> de </w:t>
      </w:r>
      <w:proofErr w:type="spellStart"/>
      <w:r w:rsidRPr="009F3B3E">
        <w:t>plusieurs</w:t>
      </w:r>
      <w:proofErr w:type="spellEnd"/>
      <w:r w:rsidRPr="009F3B3E">
        <w:t xml:space="preserve"> sources (3 et plus) sous de multiples formats, p. ex. </w:t>
      </w:r>
      <w:proofErr w:type="spellStart"/>
      <w:proofErr w:type="gramStart"/>
      <w:r w:rsidRPr="009F3B3E">
        <w:t>encyclopédies</w:t>
      </w:r>
      <w:proofErr w:type="spellEnd"/>
      <w:proofErr w:type="gramEnd"/>
      <w:r w:rsidRPr="009F3B3E">
        <w:t xml:space="preserve">, </w:t>
      </w:r>
      <w:proofErr w:type="spellStart"/>
      <w:r w:rsidRPr="009F3B3E">
        <w:t>livres</w:t>
      </w:r>
      <w:proofErr w:type="spellEnd"/>
      <w:r w:rsidRPr="009F3B3E">
        <w:t xml:space="preserve">, bases de </w:t>
      </w:r>
      <w:proofErr w:type="spellStart"/>
      <w:r w:rsidRPr="009F3B3E">
        <w:t>données</w:t>
      </w:r>
      <w:proofErr w:type="spellEnd"/>
      <w:r w:rsidRPr="009F3B3E">
        <w:t xml:space="preserve">, </w:t>
      </w:r>
      <w:proofErr w:type="spellStart"/>
      <w:r w:rsidRPr="009F3B3E">
        <w:t>cartes</w:t>
      </w:r>
      <w:proofErr w:type="spellEnd"/>
      <w:r w:rsidRPr="009F3B3E">
        <w:t xml:space="preserve"> </w:t>
      </w:r>
      <w:proofErr w:type="spellStart"/>
      <w:r w:rsidRPr="009F3B3E">
        <w:t>géographiques</w:t>
      </w:r>
      <w:proofErr w:type="spellEnd"/>
      <w:r w:rsidRPr="009F3B3E">
        <w:t xml:space="preserve">, atlas, ESRI Story Maps, </w:t>
      </w:r>
      <w:proofErr w:type="spellStart"/>
      <w:r w:rsidRPr="009F3B3E">
        <w:t>vidéos</w:t>
      </w:r>
      <w:proofErr w:type="spellEnd"/>
      <w:r w:rsidRPr="009F3B3E">
        <w:t xml:space="preserve">, archives, </w:t>
      </w:r>
      <w:proofErr w:type="spellStart"/>
      <w:r w:rsidRPr="009F3B3E">
        <w:t>études</w:t>
      </w:r>
      <w:proofErr w:type="spellEnd"/>
      <w:r w:rsidRPr="009F3B3E">
        <w:t xml:space="preserve"> </w:t>
      </w:r>
      <w:proofErr w:type="spellStart"/>
      <w:r w:rsidRPr="009F3B3E">
        <w:t>sur</w:t>
      </w:r>
      <w:proofErr w:type="spellEnd"/>
      <w:r w:rsidRPr="009F3B3E">
        <w:t xml:space="preserve"> le terrain, </w:t>
      </w:r>
      <w:proofErr w:type="spellStart"/>
      <w:r w:rsidRPr="009F3B3E">
        <w:t>entrevues</w:t>
      </w:r>
      <w:proofErr w:type="spellEnd"/>
      <w:r w:rsidRPr="009F3B3E">
        <w:t xml:space="preserve"> et </w:t>
      </w:r>
      <w:proofErr w:type="spellStart"/>
      <w:r w:rsidRPr="009F3B3E">
        <w:t>médias</w:t>
      </w:r>
      <w:proofErr w:type="spellEnd"/>
    </w:p>
    <w:p w14:paraId="262EDB0D" w14:textId="31071C8F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9F3B3E">
        <w:t>Évalue</w:t>
      </w:r>
      <w:proofErr w:type="spellEnd"/>
      <w:r w:rsidRPr="009F3B3E">
        <w:t xml:space="preserve"> la </w:t>
      </w:r>
      <w:proofErr w:type="spellStart"/>
      <w:r w:rsidRPr="009F3B3E">
        <w:t>fiabilite</w:t>
      </w:r>
      <w:proofErr w:type="spellEnd"/>
      <w:r w:rsidRPr="009F3B3E">
        <w:t xml:space="preserve">́ des sources et les cite </w:t>
      </w:r>
      <w:proofErr w:type="spellStart"/>
      <w:r w:rsidRPr="009F3B3E">
        <w:t>correctement</w:t>
      </w:r>
      <w:proofErr w:type="spellEnd"/>
      <w:r w:rsidRPr="009F3B3E">
        <w:t xml:space="preserve"> </w:t>
      </w:r>
      <w:hyperlink r:id="rId10" w:history="1">
        <w:proofErr w:type="spellStart"/>
        <w:r w:rsidRPr="008B745A">
          <w:rPr>
            <w:rStyle w:val="Hyperlink"/>
          </w:rPr>
          <w:t>Évaluation</w:t>
        </w:r>
        <w:proofErr w:type="spellEnd"/>
        <w:r w:rsidRPr="008B745A">
          <w:rPr>
            <w:rStyle w:val="Hyperlink"/>
          </w:rPr>
          <w:t xml:space="preserve"> de la </w:t>
        </w:r>
        <w:proofErr w:type="spellStart"/>
        <w:r w:rsidRPr="008B745A">
          <w:rPr>
            <w:rStyle w:val="Hyperlink"/>
          </w:rPr>
          <w:t>fiabilite</w:t>
        </w:r>
        <w:proofErr w:type="spellEnd"/>
        <w:r w:rsidRPr="008B745A">
          <w:rPr>
            <w:rStyle w:val="Hyperlink"/>
          </w:rPr>
          <w:t>́ des sources</w:t>
        </w:r>
      </w:hyperlink>
      <w:r w:rsidRPr="009F3B3E">
        <w:t xml:space="preserve"> </w:t>
      </w:r>
      <w:proofErr w:type="spellStart"/>
      <w:r w:rsidRPr="009F3B3E">
        <w:t>ou</w:t>
      </w:r>
      <w:proofErr w:type="spellEnd"/>
      <w:r w:rsidRPr="009F3B3E">
        <w:t xml:space="preserve"> </w:t>
      </w:r>
      <w:hyperlink r:id="rId11" w:history="1">
        <w:proofErr w:type="spellStart"/>
        <w:r w:rsidRPr="00FF64C9">
          <w:rPr>
            <w:rStyle w:val="Hyperlink"/>
          </w:rPr>
          <w:t>Universite</w:t>
        </w:r>
        <w:proofErr w:type="spellEnd"/>
        <w:r w:rsidRPr="00FF64C9">
          <w:rPr>
            <w:rStyle w:val="Hyperlink"/>
          </w:rPr>
          <w:t xml:space="preserve">́ </w:t>
        </w:r>
        <w:proofErr w:type="spellStart"/>
        <w:r w:rsidRPr="00FF64C9">
          <w:rPr>
            <w:rStyle w:val="Hyperlink"/>
          </w:rPr>
          <w:t>d’Ottawa</w:t>
        </w:r>
        <w:proofErr w:type="spellEnd"/>
      </w:hyperlink>
    </w:p>
    <w:p w14:paraId="6E9647EE" w14:textId="0A254F2C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r w:rsidRPr="009F3B3E">
        <w:t xml:space="preserve">Utilise </w:t>
      </w:r>
      <w:proofErr w:type="spellStart"/>
      <w:r w:rsidRPr="009F3B3E">
        <w:t>adéquatement</w:t>
      </w:r>
      <w:proofErr w:type="spellEnd"/>
      <w:r w:rsidRPr="009F3B3E">
        <w:t xml:space="preserve"> le </w:t>
      </w:r>
      <w:proofErr w:type="spellStart"/>
      <w:r w:rsidRPr="009F3B3E">
        <w:t>moteur</w:t>
      </w:r>
      <w:proofErr w:type="spellEnd"/>
      <w:r w:rsidRPr="009F3B3E">
        <w:t xml:space="preserve"> de </w:t>
      </w:r>
      <w:proofErr w:type="spellStart"/>
      <w:r w:rsidRPr="009F3B3E">
        <w:t>recherche</w:t>
      </w:r>
      <w:proofErr w:type="spellEnd"/>
      <w:r w:rsidRPr="009F3B3E">
        <w:t xml:space="preserve"> et la </w:t>
      </w:r>
      <w:proofErr w:type="spellStart"/>
      <w:r w:rsidRPr="009F3B3E">
        <w:t>recherche</w:t>
      </w:r>
      <w:proofErr w:type="spellEnd"/>
      <w:r w:rsidRPr="009F3B3E">
        <w:t xml:space="preserve"> par </w:t>
      </w:r>
      <w:proofErr w:type="spellStart"/>
      <w:r w:rsidRPr="009F3B3E">
        <w:t>sujet</w:t>
      </w:r>
      <w:proofErr w:type="spellEnd"/>
      <w:r w:rsidRPr="009F3B3E">
        <w:t xml:space="preserve"> du </w:t>
      </w:r>
      <w:proofErr w:type="spellStart"/>
      <w:r w:rsidRPr="009F3B3E">
        <w:t>glossaire</w:t>
      </w:r>
      <w:proofErr w:type="spellEnd"/>
      <w:r w:rsidRPr="009F3B3E">
        <w:t xml:space="preserve"> du Canadian Geographic </w:t>
      </w:r>
      <w:hyperlink r:id="rId12" w:history="1">
        <w:r w:rsidRPr="00FF64C9">
          <w:rPr>
            <w:rStyle w:val="Hyperlink"/>
          </w:rPr>
          <w:t>Canadian Geographic</w:t>
        </w:r>
      </w:hyperlink>
    </w:p>
    <w:p w14:paraId="165256DF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9F3B3E">
        <w:t>Élabore</w:t>
      </w:r>
      <w:proofErr w:type="spellEnd"/>
      <w:r w:rsidRPr="009F3B3E">
        <w:t xml:space="preserve"> des </w:t>
      </w:r>
      <w:proofErr w:type="spellStart"/>
      <w:r w:rsidRPr="009F3B3E">
        <w:t>critères</w:t>
      </w:r>
      <w:proofErr w:type="spellEnd"/>
      <w:r w:rsidRPr="009F3B3E">
        <w:t xml:space="preserve"> </w:t>
      </w:r>
      <w:r>
        <w:t>efficacies</w:t>
      </w:r>
    </w:p>
    <w:p w14:paraId="6FDB6194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r w:rsidRPr="009F3B3E">
        <w:t xml:space="preserve">Fait le lien entre la </w:t>
      </w:r>
      <w:proofErr w:type="spellStart"/>
      <w:r w:rsidRPr="009F3B3E">
        <w:t>réflexion</w:t>
      </w:r>
      <w:proofErr w:type="spellEnd"/>
      <w:r w:rsidRPr="009F3B3E">
        <w:t xml:space="preserve"> </w:t>
      </w:r>
      <w:proofErr w:type="spellStart"/>
      <w:r w:rsidRPr="009F3B3E">
        <w:t>actuelle</w:t>
      </w:r>
      <w:proofErr w:type="spellEnd"/>
      <w:r w:rsidRPr="009F3B3E">
        <w:t xml:space="preserve"> et les </w:t>
      </w:r>
      <w:proofErr w:type="spellStart"/>
      <w:r w:rsidRPr="009F3B3E">
        <w:t>connaissances</w:t>
      </w:r>
      <w:proofErr w:type="spellEnd"/>
      <w:r w:rsidRPr="009F3B3E">
        <w:t xml:space="preserve"> </w:t>
      </w:r>
      <w:proofErr w:type="spellStart"/>
      <w:r w:rsidRPr="009F3B3E">
        <w:t>acquises</w:t>
      </w:r>
      <w:proofErr w:type="spellEnd"/>
    </w:p>
    <w:p w14:paraId="4E3B704A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9F3B3E">
        <w:t>Clarifie</w:t>
      </w:r>
      <w:proofErr w:type="spellEnd"/>
      <w:r w:rsidRPr="009F3B3E">
        <w:t xml:space="preserve"> et </w:t>
      </w:r>
      <w:proofErr w:type="spellStart"/>
      <w:r w:rsidRPr="009F3B3E">
        <w:t>améliore</w:t>
      </w:r>
      <w:proofErr w:type="spellEnd"/>
      <w:r w:rsidRPr="009F3B3E">
        <w:t xml:space="preserve"> les questions</w:t>
      </w:r>
    </w:p>
    <w:p w14:paraId="594F94BB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9F3B3E">
        <w:t>Communique</w:t>
      </w:r>
      <w:proofErr w:type="spellEnd"/>
      <w:r w:rsidRPr="009F3B3E">
        <w:t xml:space="preserve"> </w:t>
      </w:r>
      <w:proofErr w:type="spellStart"/>
      <w:r w:rsidRPr="009F3B3E">
        <w:t>ses</w:t>
      </w:r>
      <w:proofErr w:type="spellEnd"/>
      <w:r w:rsidRPr="009F3B3E">
        <w:t xml:space="preserve"> observations et </w:t>
      </w:r>
      <w:proofErr w:type="spellStart"/>
      <w:r w:rsidRPr="009F3B3E">
        <w:t>sa</w:t>
      </w:r>
      <w:proofErr w:type="spellEnd"/>
      <w:r w:rsidRPr="009F3B3E">
        <w:t xml:space="preserve"> </w:t>
      </w:r>
      <w:proofErr w:type="spellStart"/>
      <w:r w:rsidRPr="009F3B3E">
        <w:t>réflexion</w:t>
      </w:r>
      <w:proofErr w:type="spellEnd"/>
      <w:r w:rsidRPr="009F3B3E">
        <w:t xml:space="preserve"> pour </w:t>
      </w:r>
      <w:proofErr w:type="spellStart"/>
      <w:r w:rsidRPr="009F3B3E">
        <w:t>générer</w:t>
      </w:r>
      <w:proofErr w:type="spellEnd"/>
      <w:r w:rsidRPr="009F3B3E">
        <w:t xml:space="preserve"> </w:t>
      </w:r>
      <w:proofErr w:type="spellStart"/>
      <w:r w:rsidRPr="009F3B3E">
        <w:t>d’autres</w:t>
      </w:r>
      <w:proofErr w:type="spellEnd"/>
      <w:r w:rsidRPr="009F3B3E">
        <w:t xml:space="preserve"> questions</w:t>
      </w:r>
    </w:p>
    <w:p w14:paraId="5D09BF92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9F3B3E">
        <w:t>Sauvegarde</w:t>
      </w:r>
      <w:proofErr w:type="spellEnd"/>
      <w:r w:rsidRPr="009F3B3E">
        <w:t xml:space="preserve"> </w:t>
      </w:r>
      <w:proofErr w:type="spellStart"/>
      <w:r w:rsidRPr="009F3B3E">
        <w:t>l’information</w:t>
      </w:r>
      <w:proofErr w:type="spellEnd"/>
      <w:r w:rsidRPr="009F3B3E">
        <w:t xml:space="preserve"> et conserve des </w:t>
      </w:r>
      <w:proofErr w:type="spellStart"/>
      <w:r w:rsidRPr="009F3B3E">
        <w:t>échantillons</w:t>
      </w:r>
      <w:proofErr w:type="spellEnd"/>
      <w:r w:rsidRPr="009F3B3E">
        <w:t xml:space="preserve"> de son travail</w:t>
      </w:r>
    </w:p>
    <w:p w14:paraId="5A07249F" w14:textId="77777777" w:rsidR="009F3B3E" w:rsidRDefault="009F3B3E" w:rsidP="008352A9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9F3B3E">
        <w:t>Détermine</w:t>
      </w:r>
      <w:proofErr w:type="spellEnd"/>
      <w:r w:rsidRPr="009F3B3E">
        <w:t xml:space="preserve"> </w:t>
      </w:r>
      <w:proofErr w:type="spellStart"/>
      <w:r w:rsidRPr="009F3B3E">
        <w:t>si</w:t>
      </w:r>
      <w:proofErr w:type="spellEnd"/>
      <w:r w:rsidRPr="009F3B3E">
        <w:t xml:space="preserve"> les </w:t>
      </w:r>
      <w:proofErr w:type="spellStart"/>
      <w:r w:rsidRPr="009F3B3E">
        <w:t>données</w:t>
      </w:r>
      <w:proofErr w:type="spellEnd"/>
      <w:r w:rsidRPr="009F3B3E">
        <w:t xml:space="preserve">, les </w:t>
      </w:r>
      <w:proofErr w:type="spellStart"/>
      <w:r w:rsidRPr="009F3B3E">
        <w:t>données</w:t>
      </w:r>
      <w:proofErr w:type="spellEnd"/>
      <w:r w:rsidRPr="009F3B3E">
        <w:t xml:space="preserve"> </w:t>
      </w:r>
      <w:proofErr w:type="spellStart"/>
      <w:r w:rsidRPr="009F3B3E">
        <w:t>probantes</w:t>
      </w:r>
      <w:proofErr w:type="spellEnd"/>
      <w:r w:rsidRPr="009F3B3E">
        <w:t xml:space="preserve"> et/</w:t>
      </w:r>
      <w:proofErr w:type="spellStart"/>
      <w:r w:rsidRPr="009F3B3E">
        <w:t>ou</w:t>
      </w:r>
      <w:proofErr w:type="spellEnd"/>
      <w:r w:rsidRPr="009F3B3E">
        <w:t xml:space="preserve"> </w:t>
      </w:r>
      <w:proofErr w:type="spellStart"/>
      <w:r w:rsidRPr="009F3B3E">
        <w:t>l’information</w:t>
      </w:r>
      <w:proofErr w:type="spellEnd"/>
      <w:r w:rsidRPr="009F3B3E">
        <w:t xml:space="preserve"> </w:t>
      </w:r>
      <w:proofErr w:type="spellStart"/>
      <w:r w:rsidRPr="009F3B3E">
        <w:t>sont</w:t>
      </w:r>
      <w:proofErr w:type="spellEnd"/>
      <w:r w:rsidRPr="009F3B3E">
        <w:t xml:space="preserve"> </w:t>
      </w:r>
      <w:proofErr w:type="spellStart"/>
      <w:r w:rsidRPr="009F3B3E">
        <w:t>complètes</w:t>
      </w:r>
      <w:proofErr w:type="spellEnd"/>
      <w:r w:rsidRPr="009F3B3E">
        <w:t xml:space="preserve"> pour </w:t>
      </w:r>
      <w:proofErr w:type="spellStart"/>
      <w:r w:rsidRPr="009F3B3E">
        <w:t>ce</w:t>
      </w:r>
      <w:proofErr w:type="spellEnd"/>
      <w:r w:rsidRPr="009F3B3E">
        <w:t xml:space="preserve"> </w:t>
      </w:r>
      <w:proofErr w:type="spellStart"/>
      <w:r w:rsidRPr="009F3B3E">
        <w:t>processus</w:t>
      </w:r>
      <w:proofErr w:type="spellEnd"/>
      <w:r w:rsidRPr="009F3B3E">
        <w:t xml:space="preserve"> </w:t>
      </w:r>
      <w:proofErr w:type="spellStart"/>
      <w:r w:rsidRPr="009F3B3E">
        <w:t>d’enquête</w:t>
      </w:r>
      <w:proofErr w:type="spellEnd"/>
    </w:p>
    <w:p w14:paraId="545B0055" w14:textId="77777777" w:rsidR="00FF64C9" w:rsidRDefault="00FF64C9" w:rsidP="00FF64C9">
      <w:pPr>
        <w:spacing w:line="276" w:lineRule="auto"/>
      </w:pPr>
    </w:p>
    <w:p w14:paraId="17CA85A2" w14:textId="6410CD94" w:rsidR="00FF64C9" w:rsidRDefault="00FF64C9" w:rsidP="00FF64C9">
      <w:pPr>
        <w:pStyle w:val="Heading2"/>
      </w:pPr>
      <w:r w:rsidRPr="00FF64C9">
        <w:t>COMME PARTENAIRE AU PROCESSUS D’ENQUÊTE, L’ENSEIGNANT OU L’ENSEIGNANT-BIBLIOTHÉCAIRE...</w:t>
      </w:r>
    </w:p>
    <w:p w14:paraId="73AB9C2D" w14:textId="3D59EAAD" w:rsidR="00FF64C9" w:rsidRDefault="00FF64C9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FF64C9">
        <w:t>Sélectionne</w:t>
      </w:r>
      <w:proofErr w:type="spellEnd"/>
      <w:r w:rsidRPr="00FF64C9">
        <w:t xml:space="preserve"> le but de la </w:t>
      </w:r>
      <w:proofErr w:type="spellStart"/>
      <w:r w:rsidRPr="00FF64C9">
        <w:t>stratégie</w:t>
      </w:r>
      <w:proofErr w:type="spellEnd"/>
      <w:r w:rsidRPr="00FF64C9">
        <w:t xml:space="preserve"> de </w:t>
      </w:r>
      <w:proofErr w:type="spellStart"/>
      <w:r w:rsidRPr="00FF64C9">
        <w:t>recherche</w:t>
      </w:r>
      <w:proofErr w:type="spellEnd"/>
      <w:r w:rsidRPr="00FF64C9">
        <w:t xml:space="preserve"> en </w:t>
      </w:r>
      <w:proofErr w:type="spellStart"/>
      <w:r w:rsidRPr="00FF64C9">
        <w:t>fonction</w:t>
      </w:r>
      <w:proofErr w:type="spellEnd"/>
      <w:r w:rsidRPr="00FF64C9">
        <w:t xml:space="preserve"> des </w:t>
      </w:r>
      <w:proofErr w:type="spellStart"/>
      <w:r w:rsidRPr="00FF64C9">
        <w:t>besoins</w:t>
      </w:r>
      <w:proofErr w:type="spellEnd"/>
      <w:r w:rsidRPr="00FF64C9">
        <w:t xml:space="preserve">, </w:t>
      </w:r>
      <w:proofErr w:type="spellStart"/>
      <w:r w:rsidRPr="00FF64C9">
        <w:t>fournit</w:t>
      </w:r>
      <w:proofErr w:type="spellEnd"/>
      <w:r w:rsidRPr="00FF64C9">
        <w:t xml:space="preserve"> les questions et les sources et </w:t>
      </w:r>
      <w:proofErr w:type="spellStart"/>
      <w:r w:rsidRPr="00FF64C9">
        <w:t>vérifie</w:t>
      </w:r>
      <w:proofErr w:type="spellEnd"/>
      <w:r w:rsidRPr="00FF64C9">
        <w:t xml:space="preserve"> </w:t>
      </w:r>
      <w:proofErr w:type="spellStart"/>
      <w:r w:rsidRPr="00FF64C9">
        <w:t>l’analyse</w:t>
      </w:r>
      <w:proofErr w:type="spellEnd"/>
      <w:r w:rsidRPr="00FF64C9">
        <w:t xml:space="preserve"> de </w:t>
      </w:r>
      <w:proofErr w:type="spellStart"/>
      <w:r w:rsidRPr="00FF64C9">
        <w:t>l’information</w:t>
      </w:r>
      <w:proofErr w:type="spellEnd"/>
      <w:r w:rsidRPr="00FF64C9">
        <w:t xml:space="preserve"> de </w:t>
      </w:r>
      <w:proofErr w:type="spellStart"/>
      <w:r w:rsidRPr="00FF64C9">
        <w:t>l’élève</w:t>
      </w:r>
      <w:proofErr w:type="spellEnd"/>
    </w:p>
    <w:p w14:paraId="3D8CCFCE" w14:textId="69186A4C" w:rsidR="00FF64C9" w:rsidRDefault="00FF64C9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FF64C9">
        <w:t>Coélabore</w:t>
      </w:r>
      <w:proofErr w:type="spellEnd"/>
      <w:r w:rsidRPr="00FF64C9">
        <w:t xml:space="preserve"> des </w:t>
      </w:r>
      <w:proofErr w:type="spellStart"/>
      <w:r w:rsidRPr="00FF64C9">
        <w:t>critères</w:t>
      </w:r>
      <w:proofErr w:type="spellEnd"/>
      <w:r w:rsidRPr="00FF64C9">
        <w:t xml:space="preserve"> de </w:t>
      </w:r>
      <w:proofErr w:type="spellStart"/>
      <w:r w:rsidRPr="00FF64C9">
        <w:t>recherche</w:t>
      </w:r>
      <w:proofErr w:type="spellEnd"/>
      <w:r w:rsidRPr="00FF64C9">
        <w:t xml:space="preserve"> </w:t>
      </w:r>
      <w:proofErr w:type="spellStart"/>
      <w:r w:rsidRPr="00FF64C9">
        <w:t>pertinents</w:t>
      </w:r>
      <w:proofErr w:type="spellEnd"/>
    </w:p>
    <w:p w14:paraId="68B2E270" w14:textId="1DEB545C" w:rsidR="00FF64C9" w:rsidRDefault="00FF64C9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FF64C9">
        <w:t>Prolonge</w:t>
      </w:r>
      <w:proofErr w:type="spellEnd"/>
      <w:r w:rsidRPr="00FF64C9">
        <w:t xml:space="preserve"> la </w:t>
      </w:r>
      <w:proofErr w:type="spellStart"/>
      <w:r w:rsidRPr="00FF64C9">
        <w:t>réflexion</w:t>
      </w:r>
      <w:proofErr w:type="spellEnd"/>
      <w:r w:rsidRPr="00FF64C9">
        <w:t xml:space="preserve"> de </w:t>
      </w:r>
      <w:proofErr w:type="spellStart"/>
      <w:r w:rsidRPr="00FF64C9">
        <w:t>l’élève</w:t>
      </w:r>
      <w:proofErr w:type="spellEnd"/>
      <w:r w:rsidRPr="00FF64C9">
        <w:t xml:space="preserve"> à </w:t>
      </w:r>
      <w:proofErr w:type="spellStart"/>
      <w:r w:rsidRPr="00FF64C9">
        <w:t>l’aide</w:t>
      </w:r>
      <w:proofErr w:type="spellEnd"/>
      <w:r w:rsidRPr="00FF64C9">
        <w:t xml:space="preserve"> de questions </w:t>
      </w:r>
      <w:proofErr w:type="spellStart"/>
      <w:r w:rsidRPr="00FF64C9">
        <w:t>ouvertes</w:t>
      </w:r>
      <w:proofErr w:type="spellEnd"/>
      <w:r w:rsidRPr="00FF64C9">
        <w:t xml:space="preserve"> </w:t>
      </w:r>
      <w:hyperlink r:id="rId13" w:history="1">
        <w:proofErr w:type="spellStart"/>
        <w:r w:rsidRPr="008352A9">
          <w:rPr>
            <w:rStyle w:val="Hyperlink"/>
          </w:rPr>
          <w:t>Litteratout</w:t>
        </w:r>
        <w:proofErr w:type="spellEnd"/>
      </w:hyperlink>
    </w:p>
    <w:p w14:paraId="0C92C1E9" w14:textId="5181FCDA" w:rsidR="00FF64C9" w:rsidRDefault="00FF64C9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FF64C9">
        <w:t>Introduit</w:t>
      </w:r>
      <w:proofErr w:type="spellEnd"/>
      <w:r w:rsidRPr="00FF64C9">
        <w:t xml:space="preserve"> des </w:t>
      </w:r>
      <w:proofErr w:type="spellStart"/>
      <w:r w:rsidRPr="00FF64C9">
        <w:t>tâches</w:t>
      </w:r>
      <w:proofErr w:type="spellEnd"/>
      <w:r w:rsidRPr="00FF64C9">
        <w:t xml:space="preserve"> </w:t>
      </w:r>
      <w:proofErr w:type="spellStart"/>
      <w:r w:rsidRPr="00FF64C9">
        <w:t>utilisant</w:t>
      </w:r>
      <w:proofErr w:type="spellEnd"/>
      <w:r w:rsidRPr="00FF64C9">
        <w:t xml:space="preserve"> les </w:t>
      </w:r>
      <w:proofErr w:type="spellStart"/>
      <w:r w:rsidRPr="00FF64C9">
        <w:t>connaissances</w:t>
      </w:r>
      <w:proofErr w:type="spellEnd"/>
      <w:r w:rsidRPr="00FF64C9">
        <w:t xml:space="preserve"> </w:t>
      </w:r>
      <w:proofErr w:type="spellStart"/>
      <w:r w:rsidRPr="00FF64C9">
        <w:t>préalables</w:t>
      </w:r>
      <w:proofErr w:type="spellEnd"/>
      <w:r w:rsidRPr="00FF64C9">
        <w:t xml:space="preserve"> pour </w:t>
      </w:r>
      <w:proofErr w:type="spellStart"/>
      <w:r w:rsidRPr="00FF64C9">
        <w:t>générer</w:t>
      </w:r>
      <w:proofErr w:type="spellEnd"/>
      <w:r w:rsidRPr="00FF64C9">
        <w:t xml:space="preserve"> de </w:t>
      </w:r>
      <w:proofErr w:type="spellStart"/>
      <w:r w:rsidRPr="00FF64C9">
        <w:t>nouvelles</w:t>
      </w:r>
      <w:proofErr w:type="spellEnd"/>
      <w:r w:rsidRPr="00FF64C9">
        <w:t xml:space="preserve"> </w:t>
      </w:r>
      <w:proofErr w:type="spellStart"/>
      <w:r w:rsidRPr="00FF64C9">
        <w:t>idées</w:t>
      </w:r>
      <w:proofErr w:type="spellEnd"/>
      <w:r w:rsidRPr="00FF64C9">
        <w:t xml:space="preserve"> et explorer </w:t>
      </w:r>
      <w:proofErr w:type="spellStart"/>
      <w:r w:rsidRPr="00FF64C9">
        <w:t>d’autres</w:t>
      </w:r>
      <w:proofErr w:type="spellEnd"/>
      <w:r w:rsidRPr="00FF64C9">
        <w:t xml:space="preserve"> questions et </w:t>
      </w:r>
      <w:proofErr w:type="spellStart"/>
      <w:r w:rsidRPr="00FF64C9">
        <w:t>possibilités</w:t>
      </w:r>
      <w:proofErr w:type="spellEnd"/>
      <w:r w:rsidRPr="00FF64C9">
        <w:t xml:space="preserve"> </w:t>
      </w:r>
      <w:hyperlink r:id="rId14" w:history="1">
        <w:proofErr w:type="spellStart"/>
        <w:r w:rsidRPr="008352A9">
          <w:rPr>
            <w:rStyle w:val="Hyperlink"/>
          </w:rPr>
          <w:t>Connaissances</w:t>
        </w:r>
        <w:proofErr w:type="spellEnd"/>
        <w:r w:rsidRPr="008352A9">
          <w:rPr>
            <w:rStyle w:val="Hyperlink"/>
          </w:rPr>
          <w:t xml:space="preserve"> </w:t>
        </w:r>
        <w:proofErr w:type="spellStart"/>
        <w:r w:rsidRPr="008352A9">
          <w:rPr>
            <w:rStyle w:val="Hyperlink"/>
          </w:rPr>
          <w:t>préalables</w:t>
        </w:r>
        <w:proofErr w:type="spellEnd"/>
      </w:hyperlink>
    </w:p>
    <w:p w14:paraId="05706757" w14:textId="11B4EF24" w:rsidR="00FF64C9" w:rsidRDefault="00FF64C9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FF64C9">
        <w:t>Modélise</w:t>
      </w:r>
      <w:proofErr w:type="spellEnd"/>
      <w:r w:rsidRPr="00FF64C9">
        <w:t xml:space="preserve"> la lecture, le </w:t>
      </w:r>
      <w:proofErr w:type="spellStart"/>
      <w:r w:rsidRPr="00FF64C9">
        <w:t>visionnement</w:t>
      </w:r>
      <w:proofErr w:type="spellEnd"/>
      <w:r w:rsidRPr="00FF64C9">
        <w:t xml:space="preserve"> </w:t>
      </w:r>
      <w:proofErr w:type="spellStart"/>
      <w:r w:rsidRPr="00FF64C9">
        <w:t>ou</w:t>
      </w:r>
      <w:proofErr w:type="spellEnd"/>
      <w:r w:rsidRPr="00FF64C9">
        <w:t xml:space="preserve"> </w:t>
      </w:r>
      <w:proofErr w:type="spellStart"/>
      <w:r w:rsidRPr="00FF64C9">
        <w:t>l’écoute</w:t>
      </w:r>
      <w:proofErr w:type="spellEnd"/>
      <w:r w:rsidRPr="00FF64C9">
        <w:t xml:space="preserve"> à </w:t>
      </w:r>
      <w:proofErr w:type="spellStart"/>
      <w:r w:rsidRPr="00FF64C9">
        <w:t>l’aide</w:t>
      </w:r>
      <w:proofErr w:type="spellEnd"/>
      <w:r w:rsidRPr="00FF64C9">
        <w:t xml:space="preserve"> de questions </w:t>
      </w:r>
      <w:proofErr w:type="spellStart"/>
      <w:r w:rsidRPr="00FF64C9">
        <w:t>ciblées</w:t>
      </w:r>
      <w:proofErr w:type="spellEnd"/>
    </w:p>
    <w:p w14:paraId="7B7B64F2" w14:textId="75292431" w:rsidR="00DD5715" w:rsidRDefault="00DD5715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DD5715">
        <w:t>Modélise</w:t>
      </w:r>
      <w:proofErr w:type="spellEnd"/>
      <w:r w:rsidRPr="00DD5715">
        <w:t xml:space="preserve"> la </w:t>
      </w:r>
      <w:proofErr w:type="spellStart"/>
      <w:r w:rsidRPr="00DD5715">
        <w:t>création</w:t>
      </w:r>
      <w:proofErr w:type="spellEnd"/>
      <w:r w:rsidRPr="00DD5715">
        <w:t xml:space="preserve">, la </w:t>
      </w:r>
      <w:proofErr w:type="spellStart"/>
      <w:r w:rsidRPr="00DD5715">
        <w:t>réalisation</w:t>
      </w:r>
      <w:proofErr w:type="spellEnd"/>
      <w:r w:rsidRPr="00DD5715">
        <w:t xml:space="preserve"> et </w:t>
      </w:r>
      <w:proofErr w:type="spellStart"/>
      <w:r w:rsidRPr="00DD5715">
        <w:t>l’enregistrement</w:t>
      </w:r>
      <w:proofErr w:type="spellEnd"/>
      <w:r w:rsidRPr="00DD5715">
        <w:t xml:space="preserve"> </w:t>
      </w:r>
      <w:proofErr w:type="spellStart"/>
      <w:r w:rsidRPr="00DD5715">
        <w:t>d’une</w:t>
      </w:r>
      <w:proofErr w:type="spellEnd"/>
      <w:r w:rsidRPr="00DD5715">
        <w:t xml:space="preserve"> </w:t>
      </w:r>
      <w:proofErr w:type="spellStart"/>
      <w:r w:rsidRPr="00DD5715">
        <w:t>entrevue</w:t>
      </w:r>
      <w:proofErr w:type="spellEnd"/>
    </w:p>
    <w:p w14:paraId="465E5C58" w14:textId="36787906" w:rsidR="00DD5715" w:rsidRDefault="00DD5715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DD5715">
        <w:t>Remet</w:t>
      </w:r>
      <w:proofErr w:type="spellEnd"/>
      <w:r w:rsidRPr="00DD5715">
        <w:t xml:space="preserve"> en question les </w:t>
      </w:r>
      <w:proofErr w:type="spellStart"/>
      <w:r w:rsidRPr="00DD5715">
        <w:t>connaissances</w:t>
      </w:r>
      <w:proofErr w:type="spellEnd"/>
      <w:r w:rsidRPr="00DD5715">
        <w:t xml:space="preserve"> </w:t>
      </w:r>
      <w:proofErr w:type="spellStart"/>
      <w:r w:rsidRPr="00DD5715">
        <w:t>préalables</w:t>
      </w:r>
      <w:proofErr w:type="spellEnd"/>
      <w:r w:rsidRPr="00DD5715">
        <w:t xml:space="preserve"> et les </w:t>
      </w:r>
      <w:proofErr w:type="spellStart"/>
      <w:r w:rsidRPr="00DD5715">
        <w:t>croyances</w:t>
      </w:r>
      <w:proofErr w:type="spellEnd"/>
      <w:r w:rsidRPr="00DD5715">
        <w:t xml:space="preserve"> des </w:t>
      </w:r>
      <w:proofErr w:type="spellStart"/>
      <w:r w:rsidRPr="00DD5715">
        <w:t>élèves</w:t>
      </w:r>
      <w:proofErr w:type="spellEnd"/>
    </w:p>
    <w:p w14:paraId="46C7AECD" w14:textId="1AE0AC05" w:rsidR="00DD5715" w:rsidRDefault="00DD5715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DD5715">
        <w:t>Modélise</w:t>
      </w:r>
      <w:proofErr w:type="spellEnd"/>
      <w:r w:rsidRPr="00DD5715">
        <w:t xml:space="preserve"> la </w:t>
      </w:r>
      <w:proofErr w:type="spellStart"/>
      <w:r w:rsidRPr="00DD5715">
        <w:t>planification</w:t>
      </w:r>
      <w:proofErr w:type="spellEnd"/>
      <w:r w:rsidRPr="00DD5715">
        <w:t xml:space="preserve">, la </w:t>
      </w:r>
      <w:proofErr w:type="spellStart"/>
      <w:r w:rsidRPr="00DD5715">
        <w:t>réflexion</w:t>
      </w:r>
      <w:proofErr w:type="spellEnd"/>
      <w:r w:rsidRPr="00DD5715">
        <w:t xml:space="preserve"> et </w:t>
      </w:r>
      <w:proofErr w:type="spellStart"/>
      <w:r w:rsidRPr="00DD5715">
        <w:t>l’observation</w:t>
      </w:r>
      <w:proofErr w:type="spellEnd"/>
    </w:p>
    <w:p w14:paraId="383406E5" w14:textId="4FDB2FF0" w:rsidR="00DD5715" w:rsidRDefault="00DD5715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DD5715">
        <w:t>Offre</w:t>
      </w:r>
      <w:proofErr w:type="spellEnd"/>
      <w:r w:rsidRPr="00DD5715">
        <w:t xml:space="preserve"> </w:t>
      </w:r>
      <w:proofErr w:type="spellStart"/>
      <w:r w:rsidRPr="00DD5715">
        <w:t>l’occasion</w:t>
      </w:r>
      <w:proofErr w:type="spellEnd"/>
      <w:r w:rsidRPr="00DD5715">
        <w:t xml:space="preserve"> aux </w:t>
      </w:r>
      <w:proofErr w:type="spellStart"/>
      <w:r w:rsidRPr="00DD5715">
        <w:t>collègues</w:t>
      </w:r>
      <w:proofErr w:type="spellEnd"/>
      <w:r w:rsidRPr="00DD5715">
        <w:t xml:space="preserve"> et à </w:t>
      </w:r>
      <w:proofErr w:type="spellStart"/>
      <w:r w:rsidRPr="00DD5715">
        <w:t>l’élève</w:t>
      </w:r>
      <w:proofErr w:type="spellEnd"/>
      <w:r w:rsidRPr="00DD5715">
        <w:t xml:space="preserve"> de </w:t>
      </w:r>
      <w:proofErr w:type="spellStart"/>
      <w:r w:rsidRPr="00DD5715">
        <w:t>s’autoévaluer</w:t>
      </w:r>
      <w:proofErr w:type="spellEnd"/>
      <w:r w:rsidRPr="00DD5715">
        <w:t xml:space="preserve"> </w:t>
      </w:r>
      <w:proofErr w:type="spellStart"/>
      <w:r w:rsidRPr="00DD5715">
        <w:t>afin</w:t>
      </w:r>
      <w:proofErr w:type="spellEnd"/>
      <w:r w:rsidRPr="00DD5715">
        <w:t xml:space="preserve"> de </w:t>
      </w:r>
      <w:proofErr w:type="spellStart"/>
      <w:r w:rsidRPr="00DD5715">
        <w:t>raffiner</w:t>
      </w:r>
      <w:proofErr w:type="spellEnd"/>
      <w:r w:rsidRPr="00DD5715">
        <w:t xml:space="preserve"> et </w:t>
      </w:r>
      <w:proofErr w:type="spellStart"/>
      <w:r w:rsidRPr="00DD5715">
        <w:t>ajuster</w:t>
      </w:r>
      <w:proofErr w:type="spellEnd"/>
      <w:r w:rsidRPr="00DD5715">
        <w:t xml:space="preserve"> le plan initial (</w:t>
      </w:r>
      <w:proofErr w:type="spellStart"/>
      <w:r w:rsidRPr="00DD5715">
        <w:t>cocréation</w:t>
      </w:r>
      <w:proofErr w:type="spellEnd"/>
      <w:r w:rsidRPr="00DD5715">
        <w:t xml:space="preserve"> </w:t>
      </w:r>
      <w:proofErr w:type="spellStart"/>
      <w:r w:rsidRPr="00DD5715">
        <w:t>d’une</w:t>
      </w:r>
      <w:proofErr w:type="spellEnd"/>
      <w:r w:rsidRPr="00DD5715">
        <w:t xml:space="preserve"> </w:t>
      </w:r>
      <w:proofErr w:type="spellStart"/>
      <w:r w:rsidRPr="00DD5715">
        <w:t>liste</w:t>
      </w:r>
      <w:proofErr w:type="spellEnd"/>
      <w:r w:rsidRPr="00DD5715">
        <w:t xml:space="preserve"> de </w:t>
      </w:r>
      <w:proofErr w:type="spellStart"/>
      <w:r w:rsidRPr="00DD5715">
        <w:t>vérification</w:t>
      </w:r>
      <w:proofErr w:type="spellEnd"/>
      <w:r w:rsidRPr="00DD5715">
        <w:t>)</w:t>
      </w:r>
    </w:p>
    <w:p w14:paraId="05210A8B" w14:textId="4F54E888" w:rsidR="00FC5217" w:rsidRDefault="00FC5217" w:rsidP="008352A9">
      <w:pPr>
        <w:pStyle w:val="ListParagraph"/>
        <w:numPr>
          <w:ilvl w:val="0"/>
          <w:numId w:val="15"/>
        </w:numPr>
        <w:spacing w:line="276" w:lineRule="auto"/>
      </w:pPr>
      <w:r w:rsidRPr="00FC5217">
        <w:t xml:space="preserve">Encourage </w:t>
      </w:r>
      <w:proofErr w:type="spellStart"/>
      <w:r w:rsidRPr="00FC5217">
        <w:t>l’élève</w:t>
      </w:r>
      <w:proofErr w:type="spellEnd"/>
      <w:r w:rsidRPr="00FC5217">
        <w:t xml:space="preserve"> à </w:t>
      </w:r>
      <w:proofErr w:type="spellStart"/>
      <w:r w:rsidRPr="00FC5217">
        <w:t>partager</w:t>
      </w:r>
      <w:proofErr w:type="spellEnd"/>
      <w:r w:rsidRPr="00FC5217">
        <w:t xml:space="preserve"> </w:t>
      </w:r>
      <w:proofErr w:type="spellStart"/>
      <w:r w:rsidRPr="00FC5217">
        <w:t>ses</w:t>
      </w:r>
      <w:proofErr w:type="spellEnd"/>
      <w:r w:rsidRPr="00FC5217">
        <w:t xml:space="preserve"> </w:t>
      </w:r>
      <w:proofErr w:type="spellStart"/>
      <w:r w:rsidRPr="00FC5217">
        <w:t>idées</w:t>
      </w:r>
      <w:proofErr w:type="spellEnd"/>
      <w:r w:rsidRPr="00FC5217">
        <w:t xml:space="preserve"> </w:t>
      </w:r>
      <w:hyperlink r:id="rId15" w:history="1">
        <w:proofErr w:type="spellStart"/>
        <w:r w:rsidRPr="00CE353F">
          <w:rPr>
            <w:rStyle w:val="Hyperlink"/>
          </w:rPr>
          <w:t>Partage</w:t>
        </w:r>
        <w:proofErr w:type="spellEnd"/>
        <w:r w:rsidRPr="00CE353F">
          <w:rPr>
            <w:rStyle w:val="Hyperlink"/>
          </w:rPr>
          <w:t xml:space="preserve"> </w:t>
        </w:r>
        <w:proofErr w:type="spellStart"/>
        <w:r w:rsidRPr="00CE353F">
          <w:rPr>
            <w:rStyle w:val="Hyperlink"/>
          </w:rPr>
          <w:t>d’idées</w:t>
        </w:r>
        <w:proofErr w:type="spellEnd"/>
      </w:hyperlink>
    </w:p>
    <w:p w14:paraId="1EDFE6B1" w14:textId="21F4CA6C" w:rsidR="00FC5217" w:rsidRDefault="00FC5217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FC5217">
        <w:t>Évalue</w:t>
      </w:r>
      <w:proofErr w:type="spellEnd"/>
      <w:r w:rsidRPr="00FC5217">
        <w:t xml:space="preserve"> la </w:t>
      </w:r>
      <w:proofErr w:type="spellStart"/>
      <w:r w:rsidRPr="00FC5217">
        <w:t>réussite</w:t>
      </w:r>
      <w:proofErr w:type="spellEnd"/>
      <w:r w:rsidRPr="00FC5217">
        <w:t xml:space="preserve"> de </w:t>
      </w:r>
      <w:proofErr w:type="spellStart"/>
      <w:proofErr w:type="gramStart"/>
      <w:r w:rsidRPr="00FC5217">
        <w:t>l’élève</w:t>
      </w:r>
      <w:proofErr w:type="spellEnd"/>
      <w:r w:rsidRPr="00FC5217">
        <w:t xml:space="preserve"> :</w:t>
      </w:r>
      <w:proofErr w:type="gramEnd"/>
      <w:r w:rsidRPr="00FC5217">
        <w:t xml:space="preserve"> </w:t>
      </w:r>
      <w:hyperlink r:id="rId16" w:history="1">
        <w:proofErr w:type="spellStart"/>
        <w:r w:rsidRPr="00CE353F">
          <w:rPr>
            <w:rStyle w:val="Hyperlink"/>
          </w:rPr>
          <w:t>Accr</w:t>
        </w:r>
        <w:r w:rsidRPr="00CE353F">
          <w:rPr>
            <w:rStyle w:val="Hyperlink"/>
          </w:rPr>
          <w:t>o</w:t>
        </w:r>
        <w:r w:rsidRPr="00CE353F">
          <w:rPr>
            <w:rStyle w:val="Hyperlink"/>
          </w:rPr>
          <w:t>ître</w:t>
        </w:r>
        <w:proofErr w:type="spellEnd"/>
        <w:r w:rsidRPr="00CE353F">
          <w:rPr>
            <w:rStyle w:val="Hyperlink"/>
          </w:rPr>
          <w:t xml:space="preserve"> la </w:t>
        </w:r>
        <w:proofErr w:type="spellStart"/>
        <w:r w:rsidRPr="00CE353F">
          <w:rPr>
            <w:rStyle w:val="Hyperlink"/>
          </w:rPr>
          <w:t>capacite</w:t>
        </w:r>
        <w:proofErr w:type="spellEnd"/>
        <w:r w:rsidRPr="00CE353F">
          <w:rPr>
            <w:rStyle w:val="Hyperlink"/>
          </w:rPr>
          <w:t>́</w:t>
        </w:r>
      </w:hyperlink>
    </w:p>
    <w:p w14:paraId="7800F069" w14:textId="31594FC6" w:rsidR="00A5263C" w:rsidRPr="00FF64C9" w:rsidRDefault="00A5263C" w:rsidP="008352A9">
      <w:pPr>
        <w:pStyle w:val="ListParagraph"/>
        <w:numPr>
          <w:ilvl w:val="0"/>
          <w:numId w:val="15"/>
        </w:numPr>
        <w:spacing w:line="276" w:lineRule="auto"/>
      </w:pPr>
      <w:proofErr w:type="spellStart"/>
      <w:r w:rsidRPr="00A5263C">
        <w:t>Surveille</w:t>
      </w:r>
      <w:proofErr w:type="spellEnd"/>
      <w:r w:rsidRPr="00A5263C">
        <w:t xml:space="preserve"> et </w:t>
      </w:r>
      <w:proofErr w:type="spellStart"/>
      <w:r w:rsidRPr="00A5263C">
        <w:t>évalue</w:t>
      </w:r>
      <w:proofErr w:type="spellEnd"/>
      <w:r w:rsidRPr="00A5263C">
        <w:t xml:space="preserve"> </w:t>
      </w:r>
      <w:proofErr w:type="spellStart"/>
      <w:r w:rsidRPr="00A5263C">
        <w:t>l’apprentissage</w:t>
      </w:r>
      <w:proofErr w:type="spellEnd"/>
      <w:r w:rsidRPr="00A5263C">
        <w:t xml:space="preserve"> en </w:t>
      </w:r>
      <w:proofErr w:type="spellStart"/>
      <w:r w:rsidRPr="00A5263C">
        <w:t>utilisant</w:t>
      </w:r>
      <w:proofErr w:type="spellEnd"/>
      <w:r w:rsidRPr="00A5263C">
        <w:t xml:space="preserve"> le journal </w:t>
      </w:r>
      <w:proofErr w:type="spellStart"/>
      <w:r w:rsidRPr="00A5263C">
        <w:t>d’enquête</w:t>
      </w:r>
      <w:proofErr w:type="spellEnd"/>
      <w:r w:rsidRPr="00A5263C">
        <w:t xml:space="preserve">, les billets de fin de </w:t>
      </w:r>
      <w:proofErr w:type="spellStart"/>
      <w:r w:rsidRPr="00A5263C">
        <w:t>classe</w:t>
      </w:r>
      <w:proofErr w:type="spellEnd"/>
      <w:r w:rsidRPr="00A5263C">
        <w:t xml:space="preserve">, les </w:t>
      </w:r>
      <w:proofErr w:type="spellStart"/>
      <w:r w:rsidRPr="00A5263C">
        <w:t>conférences</w:t>
      </w:r>
      <w:proofErr w:type="spellEnd"/>
      <w:r w:rsidRPr="00A5263C">
        <w:t xml:space="preserve">, les notes </w:t>
      </w:r>
      <w:proofErr w:type="spellStart"/>
      <w:r w:rsidRPr="00A5263C">
        <w:t>anecdotiques</w:t>
      </w:r>
      <w:proofErr w:type="spellEnd"/>
      <w:r w:rsidRPr="00A5263C">
        <w:t xml:space="preserve"> et </w:t>
      </w:r>
      <w:proofErr w:type="spellStart"/>
      <w:r w:rsidRPr="00A5263C">
        <w:t>fournit</w:t>
      </w:r>
      <w:proofErr w:type="spellEnd"/>
      <w:r w:rsidRPr="00A5263C">
        <w:t xml:space="preserve"> de la </w:t>
      </w:r>
      <w:proofErr w:type="spellStart"/>
      <w:r w:rsidRPr="00A5263C">
        <w:t>rétroaction</w:t>
      </w:r>
      <w:proofErr w:type="spellEnd"/>
      <w:r w:rsidRPr="00A5263C">
        <w:t xml:space="preserve"> </w:t>
      </w:r>
      <w:proofErr w:type="spellStart"/>
      <w:r w:rsidRPr="00A5263C">
        <w:t>détaillée</w:t>
      </w:r>
      <w:proofErr w:type="spellEnd"/>
      <w:r w:rsidRPr="00A5263C">
        <w:t xml:space="preserve"> pour </w:t>
      </w:r>
      <w:proofErr w:type="spellStart"/>
      <w:r w:rsidRPr="00A5263C">
        <w:t>soutenir</w:t>
      </w:r>
      <w:proofErr w:type="spellEnd"/>
      <w:r w:rsidRPr="00A5263C">
        <w:t xml:space="preserve"> et </w:t>
      </w:r>
      <w:proofErr w:type="spellStart"/>
      <w:r w:rsidRPr="00A5263C">
        <w:t>améliorer</w:t>
      </w:r>
      <w:proofErr w:type="spellEnd"/>
      <w:r w:rsidRPr="00A5263C">
        <w:t xml:space="preserve"> </w:t>
      </w:r>
      <w:proofErr w:type="spellStart"/>
      <w:r w:rsidRPr="00A5263C">
        <w:t>l’apprentissage</w:t>
      </w:r>
      <w:proofErr w:type="spellEnd"/>
    </w:p>
    <w:p w14:paraId="5F14C6C5" w14:textId="77777777" w:rsidR="009F3B3E" w:rsidRDefault="009F3B3E" w:rsidP="009F3B3E"/>
    <w:p w14:paraId="3B1A59B2" w14:textId="25479E95" w:rsidR="009F3B3E" w:rsidRDefault="00E749A6" w:rsidP="00E749A6">
      <w:pPr>
        <w:pStyle w:val="Heading2"/>
      </w:pPr>
      <w:r w:rsidRPr="00E749A6">
        <w:t>COMME LEADER DU PROCESSUS D’ENQUÊTE, L’ENSEIGNANT- BIBLIOTHÉCAIRE...</w:t>
      </w:r>
    </w:p>
    <w:p w14:paraId="479B746C" w14:textId="4EB9EDEE" w:rsidR="00E749A6" w:rsidRDefault="00CE353F" w:rsidP="009F24F5">
      <w:pPr>
        <w:pStyle w:val="ListParagraph"/>
        <w:numPr>
          <w:ilvl w:val="0"/>
          <w:numId w:val="8"/>
        </w:numPr>
        <w:spacing w:line="276" w:lineRule="auto"/>
      </w:pPr>
      <w:hyperlink r:id="rId17" w:history="1">
        <w:proofErr w:type="spellStart"/>
        <w:r w:rsidR="00E749A6" w:rsidRPr="00CE353F">
          <w:rPr>
            <w:rStyle w:val="Hyperlink"/>
          </w:rPr>
          <w:t>Modélise</w:t>
        </w:r>
        <w:proofErr w:type="spellEnd"/>
        <w:r w:rsidR="00E749A6" w:rsidRPr="00CE353F">
          <w:rPr>
            <w:rStyle w:val="Hyperlink"/>
          </w:rPr>
          <w:t xml:space="preserve"> la </w:t>
        </w:r>
        <w:proofErr w:type="spellStart"/>
        <w:r w:rsidR="00E749A6" w:rsidRPr="00CE353F">
          <w:rPr>
            <w:rStyle w:val="Hyperlink"/>
          </w:rPr>
          <w:t>citoyennete</w:t>
        </w:r>
        <w:proofErr w:type="spellEnd"/>
        <w:r w:rsidR="00E749A6" w:rsidRPr="00CE353F">
          <w:rPr>
            <w:rStyle w:val="Hyperlink"/>
          </w:rPr>
          <w:t xml:space="preserve">́ </w:t>
        </w:r>
        <w:proofErr w:type="spellStart"/>
        <w:r w:rsidR="00E749A6" w:rsidRPr="00CE353F">
          <w:rPr>
            <w:rStyle w:val="Hyperlink"/>
          </w:rPr>
          <w:t>numérique</w:t>
        </w:r>
        <w:proofErr w:type="spellEnd"/>
        <w:r w:rsidR="00E749A6" w:rsidRPr="00CE353F">
          <w:rPr>
            <w:rStyle w:val="Hyperlink"/>
          </w:rPr>
          <w:t xml:space="preserve"> et </w:t>
        </w:r>
        <w:proofErr w:type="spellStart"/>
        <w:r w:rsidR="00E749A6" w:rsidRPr="00CE353F">
          <w:rPr>
            <w:rStyle w:val="Hyperlink"/>
          </w:rPr>
          <w:t>l’utilisation</w:t>
        </w:r>
        <w:proofErr w:type="spellEnd"/>
        <w:r w:rsidR="00E749A6" w:rsidRPr="00CE353F">
          <w:rPr>
            <w:rStyle w:val="Hyperlink"/>
          </w:rPr>
          <w:t xml:space="preserve"> </w:t>
        </w:r>
        <w:proofErr w:type="spellStart"/>
        <w:r w:rsidR="00E749A6" w:rsidRPr="00CE353F">
          <w:rPr>
            <w:rStyle w:val="Hyperlink"/>
          </w:rPr>
          <w:t>éthique</w:t>
        </w:r>
        <w:proofErr w:type="spellEnd"/>
        <w:r w:rsidR="00E749A6" w:rsidRPr="00CE353F">
          <w:rPr>
            <w:rStyle w:val="Hyperlink"/>
          </w:rPr>
          <w:t xml:space="preserve"> de la </w:t>
        </w:r>
        <w:proofErr w:type="spellStart"/>
        <w:r w:rsidR="00E749A6" w:rsidRPr="00CE353F">
          <w:rPr>
            <w:rStyle w:val="Hyperlink"/>
          </w:rPr>
          <w:t>propriéte</w:t>
        </w:r>
        <w:proofErr w:type="spellEnd"/>
        <w:r w:rsidR="00E749A6" w:rsidRPr="00CE353F">
          <w:rPr>
            <w:rStyle w:val="Hyperlink"/>
          </w:rPr>
          <w:t xml:space="preserve">́ </w:t>
        </w:r>
        <w:proofErr w:type="spellStart"/>
        <w:r w:rsidR="00E749A6" w:rsidRPr="00CE353F">
          <w:rPr>
            <w:rStyle w:val="Hyperlink"/>
          </w:rPr>
          <w:t>intellectuelle</w:t>
        </w:r>
        <w:proofErr w:type="spellEnd"/>
      </w:hyperlink>
    </w:p>
    <w:p w14:paraId="05082096" w14:textId="370CF084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Enseigne</w:t>
      </w:r>
      <w:proofErr w:type="spellEnd"/>
      <w:r w:rsidRPr="00E749A6">
        <w:t xml:space="preserve"> la citation et </w:t>
      </w:r>
      <w:proofErr w:type="spellStart"/>
      <w:r w:rsidRPr="00E749A6">
        <w:t>l’évaluation</w:t>
      </w:r>
      <w:proofErr w:type="spellEnd"/>
      <w:r w:rsidRPr="00E749A6">
        <w:t xml:space="preserve"> de la </w:t>
      </w:r>
      <w:proofErr w:type="spellStart"/>
      <w:r w:rsidRPr="00E749A6">
        <w:t>fiabilite</w:t>
      </w:r>
      <w:proofErr w:type="spellEnd"/>
      <w:r w:rsidRPr="00E749A6">
        <w:t xml:space="preserve">́ des </w:t>
      </w:r>
      <w:proofErr w:type="gramStart"/>
      <w:r w:rsidRPr="00E749A6">
        <w:t>sources :</w:t>
      </w:r>
      <w:proofErr w:type="gramEnd"/>
      <w:r w:rsidRPr="00E749A6">
        <w:t xml:space="preserve"> </w:t>
      </w:r>
      <w:hyperlink r:id="rId18" w:history="1">
        <w:r w:rsidRPr="00CE353F">
          <w:rPr>
            <w:rStyle w:val="Hyperlink"/>
          </w:rPr>
          <w:t>Citation</w:t>
        </w:r>
      </w:hyperlink>
    </w:p>
    <w:p w14:paraId="7CCFF48A" w14:textId="1B610CE6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Fournit</w:t>
      </w:r>
      <w:proofErr w:type="spellEnd"/>
      <w:r w:rsidRPr="00E749A6">
        <w:t xml:space="preserve"> </w:t>
      </w:r>
      <w:proofErr w:type="spellStart"/>
      <w:r w:rsidRPr="00E749A6">
        <w:t>l’accès</w:t>
      </w:r>
      <w:proofErr w:type="spellEnd"/>
      <w:r w:rsidRPr="00E749A6">
        <w:t xml:space="preserve"> aux </w:t>
      </w:r>
      <w:proofErr w:type="spellStart"/>
      <w:r w:rsidRPr="00E749A6">
        <w:t>ressources</w:t>
      </w:r>
      <w:proofErr w:type="spellEnd"/>
      <w:r w:rsidRPr="00E749A6">
        <w:t xml:space="preserve"> </w:t>
      </w:r>
      <w:proofErr w:type="spellStart"/>
      <w:r w:rsidRPr="00E749A6">
        <w:t>imprimées</w:t>
      </w:r>
      <w:proofErr w:type="spellEnd"/>
      <w:r w:rsidRPr="00E749A6">
        <w:t xml:space="preserve"> et </w:t>
      </w:r>
      <w:proofErr w:type="spellStart"/>
      <w:r w:rsidRPr="00E749A6">
        <w:t>électroniques</w:t>
      </w:r>
      <w:proofErr w:type="spellEnd"/>
      <w:r w:rsidRPr="00E749A6">
        <w:t xml:space="preserve"> </w:t>
      </w:r>
      <w:proofErr w:type="spellStart"/>
      <w:r w:rsidRPr="00E749A6">
        <w:t>afin</w:t>
      </w:r>
      <w:proofErr w:type="spellEnd"/>
      <w:r w:rsidRPr="00E749A6">
        <w:t xml:space="preserve"> de </w:t>
      </w:r>
      <w:proofErr w:type="spellStart"/>
      <w:r w:rsidRPr="00E749A6">
        <w:t>soutenir</w:t>
      </w:r>
      <w:proofErr w:type="spellEnd"/>
      <w:r w:rsidRPr="00E749A6">
        <w:t xml:space="preserve"> la </w:t>
      </w:r>
      <w:proofErr w:type="spellStart"/>
      <w:r w:rsidRPr="00E749A6">
        <w:t>recherche</w:t>
      </w:r>
      <w:proofErr w:type="spellEnd"/>
      <w:r w:rsidRPr="00E749A6">
        <w:t xml:space="preserve"> (sources </w:t>
      </w:r>
      <w:proofErr w:type="spellStart"/>
      <w:r w:rsidRPr="00E749A6">
        <w:t>primaires</w:t>
      </w:r>
      <w:proofErr w:type="spellEnd"/>
      <w:r w:rsidRPr="00E749A6">
        <w:t xml:space="preserve"> et </w:t>
      </w:r>
      <w:proofErr w:type="spellStart"/>
      <w:r w:rsidRPr="00E749A6">
        <w:t>secondaires</w:t>
      </w:r>
      <w:proofErr w:type="spellEnd"/>
      <w:r w:rsidRPr="00E749A6">
        <w:t xml:space="preserve">) </w:t>
      </w:r>
      <w:hyperlink r:id="rId19" w:history="1">
        <w:proofErr w:type="spellStart"/>
        <w:r w:rsidRPr="0073205B">
          <w:rPr>
            <w:rStyle w:val="Hyperlink"/>
          </w:rPr>
          <w:t>Bibliothèque</w:t>
        </w:r>
        <w:proofErr w:type="spellEnd"/>
        <w:r w:rsidRPr="0073205B">
          <w:rPr>
            <w:rStyle w:val="Hyperlink"/>
          </w:rPr>
          <w:t xml:space="preserve"> </w:t>
        </w:r>
        <w:proofErr w:type="spellStart"/>
        <w:r w:rsidRPr="0073205B">
          <w:rPr>
            <w:rStyle w:val="Hyperlink"/>
          </w:rPr>
          <w:t>scolaire</w:t>
        </w:r>
        <w:proofErr w:type="spellEnd"/>
        <w:r w:rsidRPr="0073205B">
          <w:rPr>
            <w:rStyle w:val="Hyperlink"/>
          </w:rPr>
          <w:t xml:space="preserve"> (p. 59-60)</w:t>
        </w:r>
      </w:hyperlink>
      <w:r w:rsidRPr="00E749A6">
        <w:t xml:space="preserve"> </w:t>
      </w:r>
      <w:proofErr w:type="spellStart"/>
      <w:r w:rsidRPr="00E749A6">
        <w:t>ou</w:t>
      </w:r>
      <w:proofErr w:type="spellEnd"/>
      <w:r w:rsidRPr="00E749A6">
        <w:t xml:space="preserve"> </w:t>
      </w:r>
      <w:hyperlink r:id="rId20" w:history="1">
        <w:r w:rsidRPr="0073205B">
          <w:rPr>
            <w:rStyle w:val="Hyperlink"/>
          </w:rPr>
          <w:t>UNESCO</w:t>
        </w:r>
      </w:hyperlink>
    </w:p>
    <w:p w14:paraId="55B877E6" w14:textId="75842E4F" w:rsidR="00E749A6" w:rsidRPr="00E749A6" w:rsidRDefault="00E749A6" w:rsidP="009F24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E749A6">
        <w:rPr>
          <w:rFonts w:ascii="Times" w:hAnsi="Times" w:cs="Times"/>
          <w:sz w:val="26"/>
          <w:szCs w:val="26"/>
          <w:lang w:val="en-US"/>
        </w:rPr>
        <w:t>Modélise</w:t>
      </w:r>
      <w:proofErr w:type="spellEnd"/>
      <w:r w:rsidRPr="00E749A6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E749A6">
        <w:rPr>
          <w:rFonts w:ascii="Times" w:hAnsi="Times" w:cs="Times"/>
          <w:sz w:val="26"/>
          <w:szCs w:val="26"/>
          <w:lang w:val="en-US"/>
        </w:rPr>
        <w:t>l’utilisation</w:t>
      </w:r>
      <w:proofErr w:type="spellEnd"/>
      <w:r w:rsidRPr="00E749A6">
        <w:rPr>
          <w:rFonts w:ascii="Times" w:hAnsi="Times" w:cs="Times"/>
          <w:sz w:val="26"/>
          <w:szCs w:val="26"/>
          <w:lang w:val="en-US"/>
        </w:rPr>
        <w:t xml:space="preserve"> des sources </w:t>
      </w:r>
      <w:proofErr w:type="spellStart"/>
      <w:r w:rsidRPr="00E749A6">
        <w:rPr>
          <w:rFonts w:ascii="Times" w:hAnsi="Times" w:cs="Times"/>
          <w:sz w:val="26"/>
          <w:szCs w:val="26"/>
          <w:lang w:val="en-US"/>
        </w:rPr>
        <w:t>primaires</w:t>
      </w:r>
      <w:proofErr w:type="spellEnd"/>
      <w:r w:rsidRPr="00E749A6">
        <w:rPr>
          <w:rFonts w:ascii="Times" w:hAnsi="Times" w:cs="Times"/>
          <w:sz w:val="26"/>
          <w:szCs w:val="26"/>
          <w:lang w:val="en-US"/>
        </w:rPr>
        <w:t xml:space="preserve"> et </w:t>
      </w:r>
      <w:proofErr w:type="spellStart"/>
      <w:r w:rsidRPr="00E749A6">
        <w:rPr>
          <w:rFonts w:ascii="Times" w:hAnsi="Times" w:cs="Times"/>
          <w:sz w:val="26"/>
          <w:szCs w:val="26"/>
          <w:lang w:val="en-US"/>
        </w:rPr>
        <w:t>secondaires</w:t>
      </w:r>
      <w:proofErr w:type="spellEnd"/>
      <w:r w:rsidRPr="00E749A6">
        <w:rPr>
          <w:rFonts w:ascii="Times" w:hAnsi="Times" w:cs="Times"/>
          <w:sz w:val="26"/>
          <w:szCs w:val="26"/>
          <w:lang w:val="en-US"/>
        </w:rPr>
        <w:t xml:space="preserve"> </w:t>
      </w:r>
      <w:hyperlink r:id="rId21" w:history="1">
        <w:r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Sources </w:t>
        </w:r>
        <w:bookmarkStart w:id="0" w:name="_GoBack"/>
        <w:bookmarkEnd w:id="0"/>
        <w:proofErr w:type="spellStart"/>
        <w:r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primaires</w:t>
        </w:r>
        <w:proofErr w:type="spellEnd"/>
        <w:r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</w:t>
        </w:r>
        <w:proofErr w:type="spellStart"/>
        <w:r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secondaires</w:t>
        </w:r>
        <w:proofErr w:type="spellEnd"/>
      </w:hyperlink>
    </w:p>
    <w:p w14:paraId="19D33D44" w14:textId="7ADD8A51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r w:rsidRPr="00E749A6">
        <w:t xml:space="preserve">Fait la </w:t>
      </w:r>
      <w:proofErr w:type="spellStart"/>
      <w:r w:rsidRPr="00E749A6">
        <w:t>curation</w:t>
      </w:r>
      <w:proofErr w:type="spellEnd"/>
      <w:r w:rsidRPr="00E749A6">
        <w:t xml:space="preserve"> des </w:t>
      </w:r>
      <w:proofErr w:type="spellStart"/>
      <w:r w:rsidRPr="00E749A6">
        <w:t>ressources</w:t>
      </w:r>
      <w:proofErr w:type="spellEnd"/>
      <w:r w:rsidRPr="00E749A6">
        <w:t xml:space="preserve"> </w:t>
      </w:r>
      <w:hyperlink r:id="rId22" w:history="1">
        <w:r w:rsidRPr="00F71B0E">
          <w:rPr>
            <w:rStyle w:val="Hyperlink"/>
          </w:rPr>
          <w:t>https://sqworl.com</w:t>
        </w:r>
      </w:hyperlink>
    </w:p>
    <w:p w14:paraId="06C2A31E" w14:textId="62F009A6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Modélise</w:t>
      </w:r>
      <w:proofErr w:type="spellEnd"/>
      <w:r w:rsidRPr="00E749A6">
        <w:t xml:space="preserve"> </w:t>
      </w:r>
      <w:proofErr w:type="spellStart"/>
      <w:r w:rsidRPr="00E749A6">
        <w:t>l’utilisation</w:t>
      </w:r>
      <w:proofErr w:type="spellEnd"/>
      <w:r w:rsidRPr="00E749A6">
        <w:t xml:space="preserve"> des </w:t>
      </w:r>
      <w:proofErr w:type="spellStart"/>
      <w:r w:rsidRPr="00E749A6">
        <w:t>mots-clés</w:t>
      </w:r>
      <w:proofErr w:type="spellEnd"/>
      <w:r w:rsidRPr="00E749A6">
        <w:t xml:space="preserve"> et des </w:t>
      </w:r>
      <w:proofErr w:type="spellStart"/>
      <w:r w:rsidRPr="00E749A6">
        <w:t>termes</w:t>
      </w:r>
      <w:proofErr w:type="spellEnd"/>
      <w:r w:rsidRPr="00E749A6">
        <w:t xml:space="preserve"> de </w:t>
      </w:r>
      <w:proofErr w:type="spellStart"/>
      <w:r w:rsidRPr="00E749A6">
        <w:t>recherche</w:t>
      </w:r>
      <w:proofErr w:type="spellEnd"/>
      <w:r w:rsidRPr="00E749A6">
        <w:t xml:space="preserve"> pour le </w:t>
      </w:r>
      <w:proofErr w:type="spellStart"/>
      <w:r w:rsidRPr="00E749A6">
        <w:t>repérage</w:t>
      </w:r>
      <w:proofErr w:type="spellEnd"/>
      <w:r w:rsidRPr="00E749A6">
        <w:t xml:space="preserve"> </w:t>
      </w:r>
      <w:proofErr w:type="spellStart"/>
      <w:r w:rsidRPr="00E749A6">
        <w:t>dans</w:t>
      </w:r>
      <w:proofErr w:type="spellEnd"/>
      <w:r w:rsidRPr="00E749A6">
        <w:t xml:space="preserve"> les </w:t>
      </w:r>
      <w:proofErr w:type="spellStart"/>
      <w:r w:rsidRPr="00E749A6">
        <w:t>livres</w:t>
      </w:r>
      <w:proofErr w:type="spellEnd"/>
      <w:r w:rsidRPr="00E749A6">
        <w:t xml:space="preserve"> et les </w:t>
      </w:r>
      <w:proofErr w:type="spellStart"/>
      <w:r w:rsidRPr="00E749A6">
        <w:t>ressources</w:t>
      </w:r>
      <w:proofErr w:type="spellEnd"/>
      <w:r w:rsidRPr="00E749A6">
        <w:t xml:space="preserve"> en </w:t>
      </w:r>
      <w:proofErr w:type="spellStart"/>
      <w:proofErr w:type="gramStart"/>
      <w:r w:rsidRPr="00E749A6">
        <w:t>ligne</w:t>
      </w:r>
      <w:proofErr w:type="spellEnd"/>
      <w:r w:rsidRPr="00E749A6">
        <w:t xml:space="preserve"> :</w:t>
      </w:r>
      <w:proofErr w:type="gramEnd"/>
      <w:r w:rsidRPr="00E749A6">
        <w:t xml:space="preserve"> </w:t>
      </w:r>
      <w:hyperlink r:id="rId23" w:history="1">
        <w:proofErr w:type="spellStart"/>
        <w:r w:rsidRPr="0073205B">
          <w:rPr>
            <w:rStyle w:val="Hyperlink"/>
          </w:rPr>
          <w:t>Habilo</w:t>
        </w:r>
        <w:proofErr w:type="spellEnd"/>
        <w:r w:rsidRPr="0073205B">
          <w:rPr>
            <w:rStyle w:val="Hyperlink"/>
          </w:rPr>
          <w:t xml:space="preserve"> </w:t>
        </w:r>
        <w:proofErr w:type="spellStart"/>
        <w:r w:rsidRPr="0073205B">
          <w:rPr>
            <w:rStyle w:val="Hyperlink"/>
          </w:rPr>
          <w:t>Médias</w:t>
        </w:r>
        <w:proofErr w:type="spellEnd"/>
      </w:hyperlink>
    </w:p>
    <w:p w14:paraId="609DEEE8" w14:textId="47236BE4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Modélise</w:t>
      </w:r>
      <w:proofErr w:type="spellEnd"/>
      <w:r w:rsidRPr="00E749A6">
        <w:t xml:space="preserve"> la triangulation des sources </w:t>
      </w:r>
      <w:proofErr w:type="spellStart"/>
      <w:r w:rsidRPr="00E749A6">
        <w:t>afin</w:t>
      </w:r>
      <w:proofErr w:type="spellEnd"/>
      <w:r w:rsidRPr="00E749A6">
        <w:t xml:space="preserve"> de comparer </w:t>
      </w:r>
      <w:proofErr w:type="spellStart"/>
      <w:r w:rsidRPr="00E749A6">
        <w:t>l’information</w:t>
      </w:r>
      <w:proofErr w:type="spellEnd"/>
      <w:r w:rsidRPr="00E749A6">
        <w:t xml:space="preserve"> et </w:t>
      </w:r>
      <w:proofErr w:type="spellStart"/>
      <w:r w:rsidRPr="00E749A6">
        <w:t>s’assurer</w:t>
      </w:r>
      <w:proofErr w:type="spellEnd"/>
      <w:r w:rsidRPr="00E749A6">
        <w:t xml:space="preserve"> de son exactitude</w:t>
      </w:r>
    </w:p>
    <w:p w14:paraId="4B7E6A58" w14:textId="0BE955E1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Enseigne</w:t>
      </w:r>
      <w:proofErr w:type="spellEnd"/>
      <w:r w:rsidRPr="00E749A6">
        <w:t xml:space="preserve"> </w:t>
      </w:r>
      <w:proofErr w:type="spellStart"/>
      <w:r w:rsidRPr="00E749A6">
        <w:t>explicitement</w:t>
      </w:r>
      <w:proofErr w:type="spellEnd"/>
      <w:r w:rsidRPr="00E749A6">
        <w:t xml:space="preserve"> les </w:t>
      </w:r>
      <w:proofErr w:type="spellStart"/>
      <w:r w:rsidRPr="00E749A6">
        <w:t>préjugés</w:t>
      </w:r>
      <w:proofErr w:type="spellEnd"/>
      <w:r w:rsidRPr="00E749A6">
        <w:t xml:space="preserve">, les points de </w:t>
      </w:r>
      <w:proofErr w:type="spellStart"/>
      <w:r w:rsidRPr="00E749A6">
        <w:t>vue</w:t>
      </w:r>
      <w:proofErr w:type="spellEnd"/>
      <w:r w:rsidRPr="00E749A6">
        <w:t xml:space="preserve"> et les perspectives </w:t>
      </w:r>
      <w:proofErr w:type="spellStart"/>
      <w:r w:rsidRPr="00E749A6">
        <w:t>dans</w:t>
      </w:r>
      <w:proofErr w:type="spellEnd"/>
      <w:r w:rsidRPr="00E749A6">
        <w:t xml:space="preserve"> les </w:t>
      </w:r>
      <w:proofErr w:type="gramStart"/>
      <w:r w:rsidRPr="00E749A6">
        <w:t>sources :</w:t>
      </w:r>
      <w:proofErr w:type="gramEnd"/>
      <w:r w:rsidRPr="00E749A6">
        <w:t xml:space="preserve"> </w:t>
      </w:r>
      <w:proofErr w:type="spellStart"/>
      <w:r w:rsidRPr="00E749A6">
        <w:t>Habilo</w:t>
      </w:r>
      <w:proofErr w:type="spellEnd"/>
      <w:r w:rsidRPr="00E749A6">
        <w:t xml:space="preserve"> </w:t>
      </w:r>
      <w:proofErr w:type="spellStart"/>
      <w:r w:rsidRPr="00E749A6">
        <w:t>Média</w:t>
      </w:r>
      <w:proofErr w:type="spellEnd"/>
      <w:r w:rsidRPr="00E749A6">
        <w:t xml:space="preserve"> </w:t>
      </w:r>
      <w:proofErr w:type="spellStart"/>
      <w:r w:rsidRPr="00E749A6">
        <w:t>Habilo</w:t>
      </w:r>
      <w:proofErr w:type="spellEnd"/>
      <w:r w:rsidRPr="00E749A6">
        <w:t xml:space="preserve"> medias </w:t>
      </w:r>
      <w:proofErr w:type="spellStart"/>
      <w:r w:rsidRPr="00E749A6">
        <w:t>ou</w:t>
      </w:r>
      <w:proofErr w:type="spellEnd"/>
      <w:r w:rsidRPr="00E749A6">
        <w:t xml:space="preserve"> </w:t>
      </w:r>
      <w:hyperlink r:id="rId24" w:history="1">
        <w:r w:rsidRPr="0073205B">
          <w:rPr>
            <w:rStyle w:val="Hyperlink"/>
          </w:rPr>
          <w:t xml:space="preserve">Le </w:t>
        </w:r>
        <w:proofErr w:type="spellStart"/>
        <w:r w:rsidRPr="0073205B">
          <w:rPr>
            <w:rStyle w:val="Hyperlink"/>
          </w:rPr>
          <w:t>dahu</w:t>
        </w:r>
        <w:proofErr w:type="spellEnd"/>
      </w:hyperlink>
    </w:p>
    <w:p w14:paraId="12252B71" w14:textId="2103DC87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Enseigne</w:t>
      </w:r>
      <w:proofErr w:type="spellEnd"/>
      <w:r w:rsidRPr="00E749A6">
        <w:t xml:space="preserve"> comment </w:t>
      </w:r>
      <w:proofErr w:type="spellStart"/>
      <w:r w:rsidRPr="00E749A6">
        <w:t>recueillir</w:t>
      </w:r>
      <w:proofErr w:type="spellEnd"/>
      <w:r w:rsidRPr="00E749A6">
        <w:t xml:space="preserve"> de </w:t>
      </w:r>
      <w:proofErr w:type="spellStart"/>
      <w:r w:rsidRPr="00E749A6">
        <w:t>l’information</w:t>
      </w:r>
      <w:proofErr w:type="spellEnd"/>
      <w:r w:rsidRPr="00E749A6">
        <w:t xml:space="preserve"> de sources </w:t>
      </w:r>
      <w:proofErr w:type="spellStart"/>
      <w:r w:rsidRPr="00E749A6">
        <w:t>imprimées</w:t>
      </w:r>
      <w:proofErr w:type="spellEnd"/>
      <w:r w:rsidRPr="00E749A6">
        <w:t xml:space="preserve"> </w:t>
      </w:r>
      <w:proofErr w:type="spellStart"/>
      <w:r w:rsidRPr="00E749A6">
        <w:t>ou</w:t>
      </w:r>
      <w:proofErr w:type="spellEnd"/>
      <w:r w:rsidRPr="00E749A6">
        <w:t xml:space="preserve"> en </w:t>
      </w:r>
      <w:proofErr w:type="spellStart"/>
      <w:r w:rsidRPr="00E749A6">
        <w:t>ligne</w:t>
      </w:r>
      <w:proofErr w:type="spellEnd"/>
    </w:p>
    <w:p w14:paraId="2C2FDBB8" w14:textId="4311321C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Enseigne</w:t>
      </w:r>
      <w:proofErr w:type="spellEnd"/>
      <w:r w:rsidRPr="00E749A6">
        <w:t xml:space="preserve"> la prise de notes par </w:t>
      </w:r>
      <w:proofErr w:type="spellStart"/>
      <w:r w:rsidRPr="00E749A6">
        <w:t>l’utilisation</w:t>
      </w:r>
      <w:proofErr w:type="spellEnd"/>
      <w:r w:rsidRPr="00E749A6">
        <w:t xml:space="preserve"> </w:t>
      </w:r>
      <w:proofErr w:type="spellStart"/>
      <w:r w:rsidRPr="00E749A6">
        <w:t>d’outils</w:t>
      </w:r>
      <w:proofErr w:type="spellEnd"/>
      <w:r w:rsidRPr="00E749A6">
        <w:t xml:space="preserve"> </w:t>
      </w:r>
      <w:proofErr w:type="spellStart"/>
      <w:r w:rsidRPr="00E749A6">
        <w:t>électroniques</w:t>
      </w:r>
      <w:proofErr w:type="spellEnd"/>
      <w:r w:rsidRPr="00E749A6">
        <w:t xml:space="preserve"> </w:t>
      </w:r>
      <w:proofErr w:type="spellStart"/>
      <w:r w:rsidRPr="00E749A6">
        <w:t>comme</w:t>
      </w:r>
      <w:proofErr w:type="spellEnd"/>
      <w:r w:rsidRPr="00E749A6">
        <w:t xml:space="preserve"> OneNote, </w:t>
      </w:r>
      <w:proofErr w:type="spellStart"/>
      <w:r w:rsidRPr="00E749A6">
        <w:t>Noodletools</w:t>
      </w:r>
      <w:proofErr w:type="spellEnd"/>
      <w:r w:rsidRPr="00E749A6">
        <w:t xml:space="preserve">, GAFE </w:t>
      </w:r>
      <w:proofErr w:type="spellStart"/>
      <w:r w:rsidRPr="00E749A6">
        <w:t>plutôt</w:t>
      </w:r>
      <w:proofErr w:type="spellEnd"/>
      <w:r w:rsidRPr="00E749A6">
        <w:t xml:space="preserve"> </w:t>
      </w:r>
      <w:proofErr w:type="spellStart"/>
      <w:r w:rsidRPr="00E749A6">
        <w:t>que</w:t>
      </w:r>
      <w:proofErr w:type="spellEnd"/>
      <w:r w:rsidRPr="00E749A6">
        <w:t xml:space="preserve"> </w:t>
      </w:r>
      <w:proofErr w:type="spellStart"/>
      <w:r w:rsidRPr="00E749A6">
        <w:t>l’utilisation</w:t>
      </w:r>
      <w:proofErr w:type="spellEnd"/>
      <w:r w:rsidRPr="00E749A6">
        <w:t xml:space="preserve"> du copier-</w:t>
      </w:r>
      <w:proofErr w:type="spellStart"/>
      <w:r w:rsidRPr="00E749A6">
        <w:t>coller</w:t>
      </w:r>
      <w:proofErr w:type="spellEnd"/>
    </w:p>
    <w:p w14:paraId="05BC3065" w14:textId="58460F75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Enseigne</w:t>
      </w:r>
      <w:proofErr w:type="spellEnd"/>
      <w:r w:rsidRPr="00E749A6">
        <w:t xml:space="preserve"> </w:t>
      </w:r>
      <w:proofErr w:type="spellStart"/>
      <w:r w:rsidRPr="00E749A6">
        <w:t>différentes</w:t>
      </w:r>
      <w:proofErr w:type="spellEnd"/>
      <w:r w:rsidRPr="00E749A6">
        <w:t xml:space="preserve"> strategies </w:t>
      </w:r>
      <w:proofErr w:type="spellStart"/>
      <w:r w:rsidRPr="00E749A6">
        <w:t>d’organiser</w:t>
      </w:r>
      <w:proofErr w:type="spellEnd"/>
      <w:r w:rsidRPr="00E749A6">
        <w:t xml:space="preserve"> la </w:t>
      </w:r>
      <w:proofErr w:type="spellStart"/>
      <w:r w:rsidRPr="00E749A6">
        <w:t>recherche</w:t>
      </w:r>
      <w:proofErr w:type="spellEnd"/>
      <w:r w:rsidRPr="00E749A6">
        <w:t xml:space="preserve"> en </w:t>
      </w:r>
      <w:proofErr w:type="spellStart"/>
      <w:r w:rsidRPr="00E749A6">
        <w:t>ligne</w:t>
      </w:r>
      <w:proofErr w:type="spellEnd"/>
      <w:r w:rsidRPr="00E749A6">
        <w:t xml:space="preserve"> à </w:t>
      </w:r>
      <w:proofErr w:type="spellStart"/>
      <w:r w:rsidRPr="00E749A6">
        <w:t>l’aide</w:t>
      </w:r>
      <w:proofErr w:type="spellEnd"/>
      <w:r w:rsidRPr="00E749A6">
        <w:t xml:space="preserve"> </w:t>
      </w:r>
      <w:proofErr w:type="spellStart"/>
      <w:r w:rsidRPr="00E749A6">
        <w:t>d’outils</w:t>
      </w:r>
      <w:proofErr w:type="spellEnd"/>
      <w:r w:rsidRPr="00E749A6">
        <w:t xml:space="preserve"> </w:t>
      </w:r>
      <w:proofErr w:type="spellStart"/>
      <w:r w:rsidRPr="00E749A6">
        <w:t>comme</w:t>
      </w:r>
      <w:proofErr w:type="spellEnd"/>
      <w:r w:rsidRPr="00E749A6">
        <w:t xml:space="preserve"> </w:t>
      </w:r>
      <w:hyperlink r:id="rId25" w:history="1">
        <w:proofErr w:type="spellStart"/>
        <w:r w:rsidRPr="0073205B">
          <w:rPr>
            <w:rStyle w:val="Hyperlink"/>
          </w:rPr>
          <w:t>Mindomo</w:t>
        </w:r>
        <w:proofErr w:type="spellEnd"/>
      </w:hyperlink>
    </w:p>
    <w:p w14:paraId="21788379" w14:textId="65F3DF6B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Enseigne</w:t>
      </w:r>
      <w:proofErr w:type="spellEnd"/>
      <w:r w:rsidRPr="00E749A6">
        <w:t xml:space="preserve"> le </w:t>
      </w:r>
      <w:proofErr w:type="spellStart"/>
      <w:r w:rsidRPr="00E749A6">
        <w:t>processus</w:t>
      </w:r>
      <w:proofErr w:type="spellEnd"/>
      <w:r w:rsidRPr="00E749A6">
        <w:t xml:space="preserve"> de </w:t>
      </w:r>
      <w:proofErr w:type="spellStart"/>
      <w:r w:rsidRPr="00E749A6">
        <w:t>vérifier</w:t>
      </w:r>
      <w:proofErr w:type="spellEnd"/>
      <w:r w:rsidRPr="00E749A6">
        <w:t xml:space="preserve"> </w:t>
      </w:r>
      <w:proofErr w:type="spellStart"/>
      <w:r w:rsidRPr="00E749A6">
        <w:t>l’information</w:t>
      </w:r>
      <w:proofErr w:type="spellEnd"/>
      <w:r w:rsidRPr="00E749A6">
        <w:t xml:space="preserve"> </w:t>
      </w:r>
      <w:proofErr w:type="spellStart"/>
      <w:r w:rsidRPr="00E749A6">
        <w:t>nécessaire</w:t>
      </w:r>
      <w:proofErr w:type="spellEnd"/>
      <w:r w:rsidRPr="00E749A6">
        <w:t xml:space="preserve"> en </w:t>
      </w:r>
      <w:proofErr w:type="spellStart"/>
      <w:r w:rsidRPr="00E749A6">
        <w:t>utilisant</w:t>
      </w:r>
      <w:proofErr w:type="spellEnd"/>
      <w:r w:rsidRPr="00E749A6">
        <w:t xml:space="preserve"> les concepts de </w:t>
      </w:r>
      <w:proofErr w:type="spellStart"/>
      <w:r w:rsidRPr="00E749A6">
        <w:t>pensée</w:t>
      </w:r>
      <w:proofErr w:type="spellEnd"/>
      <w:r w:rsidRPr="00E749A6">
        <w:t xml:space="preserve"> critique</w:t>
      </w:r>
    </w:p>
    <w:p w14:paraId="3912947C" w14:textId="137D17FE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Soutient</w:t>
      </w:r>
      <w:proofErr w:type="spellEnd"/>
      <w:r w:rsidRPr="00E749A6">
        <w:t xml:space="preserve"> </w:t>
      </w:r>
      <w:proofErr w:type="spellStart"/>
      <w:r w:rsidRPr="00E749A6">
        <w:t>l’apprentissage</w:t>
      </w:r>
      <w:proofErr w:type="spellEnd"/>
      <w:r w:rsidRPr="00E749A6">
        <w:t xml:space="preserve"> de </w:t>
      </w:r>
      <w:proofErr w:type="spellStart"/>
      <w:r w:rsidRPr="00E749A6">
        <w:t>l’élève</w:t>
      </w:r>
      <w:proofErr w:type="spellEnd"/>
      <w:r w:rsidRPr="00E749A6">
        <w:t xml:space="preserve"> par </w:t>
      </w:r>
      <w:proofErr w:type="spellStart"/>
      <w:r w:rsidRPr="00E749A6">
        <w:t>l’évaluation</w:t>
      </w:r>
      <w:proofErr w:type="spellEnd"/>
    </w:p>
    <w:p w14:paraId="57034ECF" w14:textId="70693C43" w:rsidR="00E749A6" w:rsidRDefault="00E749A6" w:rsidP="009F24F5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E749A6">
        <w:t>Fournit</w:t>
      </w:r>
      <w:proofErr w:type="spellEnd"/>
      <w:r w:rsidRPr="00E749A6">
        <w:t xml:space="preserve"> de </w:t>
      </w:r>
      <w:proofErr w:type="spellStart"/>
      <w:r w:rsidRPr="00E749A6">
        <w:t>l’accompagnement</w:t>
      </w:r>
      <w:proofErr w:type="spellEnd"/>
      <w:r w:rsidRPr="00E749A6">
        <w:t xml:space="preserve"> </w:t>
      </w:r>
      <w:proofErr w:type="spellStart"/>
      <w:r w:rsidRPr="00E749A6">
        <w:t>supplémentaire</w:t>
      </w:r>
      <w:proofErr w:type="spellEnd"/>
      <w:r w:rsidRPr="00E749A6">
        <w:t xml:space="preserve"> par des </w:t>
      </w:r>
      <w:proofErr w:type="spellStart"/>
      <w:r w:rsidRPr="00E749A6">
        <w:t>leçons</w:t>
      </w:r>
      <w:proofErr w:type="spellEnd"/>
      <w:r w:rsidRPr="00E749A6">
        <w:t xml:space="preserve"> </w:t>
      </w:r>
      <w:proofErr w:type="spellStart"/>
      <w:r w:rsidRPr="00E749A6">
        <w:t>guidées</w:t>
      </w:r>
      <w:proofErr w:type="spellEnd"/>
    </w:p>
    <w:p w14:paraId="5F6B7962" w14:textId="19645619" w:rsidR="00C722E7" w:rsidRDefault="00C722E7" w:rsidP="00C722E7">
      <w:pPr>
        <w:pStyle w:val="Heading1"/>
      </w:pPr>
      <w:proofErr w:type="spellStart"/>
      <w:r w:rsidRPr="00C722E7">
        <w:t>Traiter</w:t>
      </w:r>
      <w:proofErr w:type="spellEnd"/>
    </w:p>
    <w:p w14:paraId="11BCC80D" w14:textId="21984471" w:rsidR="00C722E7" w:rsidRDefault="00C722E7" w:rsidP="00C722E7">
      <w:pPr>
        <w:pStyle w:val="Subtitle"/>
      </w:pPr>
      <w:proofErr w:type="gramStart"/>
      <w:r w:rsidRPr="00C722E7">
        <w:t>analyser</w:t>
      </w:r>
      <w:proofErr w:type="gramEnd"/>
      <w:r w:rsidRPr="00C722E7">
        <w:t xml:space="preserve"> </w:t>
      </w:r>
      <w:proofErr w:type="spellStart"/>
      <w:r w:rsidRPr="00C722E7">
        <w:t>l’information</w:t>
      </w:r>
      <w:proofErr w:type="spellEnd"/>
      <w:r w:rsidRPr="00C722E7">
        <w:t xml:space="preserve">, </w:t>
      </w:r>
      <w:proofErr w:type="spellStart"/>
      <w:r w:rsidRPr="00C722E7">
        <w:t>évaluer</w:t>
      </w:r>
      <w:proofErr w:type="spellEnd"/>
      <w:r w:rsidRPr="00C722E7">
        <w:t xml:space="preserve"> les </w:t>
      </w:r>
      <w:proofErr w:type="spellStart"/>
      <w:r w:rsidRPr="00C722E7">
        <w:t>idées</w:t>
      </w:r>
      <w:proofErr w:type="spellEnd"/>
      <w:r w:rsidRPr="00C722E7">
        <w:t xml:space="preserve">, organiser et </w:t>
      </w:r>
      <w:proofErr w:type="spellStart"/>
      <w:r w:rsidRPr="00C722E7">
        <w:t>résumer</w:t>
      </w:r>
      <w:proofErr w:type="spellEnd"/>
      <w:r w:rsidRPr="00C722E7">
        <w:t xml:space="preserve"> les </w:t>
      </w:r>
      <w:proofErr w:type="spellStart"/>
      <w:r w:rsidRPr="00C722E7">
        <w:t>découvertes</w:t>
      </w:r>
      <w:proofErr w:type="spellEnd"/>
    </w:p>
    <w:p w14:paraId="69866B5B" w14:textId="77777777" w:rsidR="00C722E7" w:rsidRDefault="00C722E7" w:rsidP="00C722E7"/>
    <w:p w14:paraId="64D166C3" w14:textId="42DB247E" w:rsidR="00C722E7" w:rsidRDefault="00C722E7" w:rsidP="00C722E7">
      <w:pPr>
        <w:pStyle w:val="Heading2"/>
      </w:pPr>
      <w:r w:rsidRPr="00C722E7">
        <w:t>COMME APPRENANT DU PROCESSUS D’ENQUÊTE, L’ÉLÈVE...</w:t>
      </w:r>
    </w:p>
    <w:p w14:paraId="6C13DBF9" w14:textId="4BCBFFCD" w:rsidR="00C722E7" w:rsidRDefault="00C722E7" w:rsidP="009F24F5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C722E7">
        <w:t>Repère</w:t>
      </w:r>
      <w:proofErr w:type="spellEnd"/>
      <w:r w:rsidRPr="00C722E7">
        <w:t xml:space="preserve"> les </w:t>
      </w:r>
      <w:proofErr w:type="spellStart"/>
      <w:r w:rsidRPr="00C722E7">
        <w:t>données</w:t>
      </w:r>
      <w:proofErr w:type="spellEnd"/>
      <w:r w:rsidRPr="00C722E7">
        <w:t xml:space="preserve"> </w:t>
      </w:r>
      <w:proofErr w:type="spellStart"/>
      <w:r w:rsidRPr="00C722E7">
        <w:t>ou</w:t>
      </w:r>
      <w:proofErr w:type="spellEnd"/>
      <w:r w:rsidRPr="00C722E7">
        <w:t xml:space="preserve"> les </w:t>
      </w:r>
      <w:proofErr w:type="spellStart"/>
      <w:r w:rsidRPr="00C722E7">
        <w:t>idées</w:t>
      </w:r>
      <w:proofErr w:type="spellEnd"/>
      <w:r w:rsidRPr="00C722E7">
        <w:t xml:space="preserve"> </w:t>
      </w:r>
      <w:proofErr w:type="spellStart"/>
      <w:r w:rsidRPr="00C722E7">
        <w:t>importantes</w:t>
      </w:r>
      <w:proofErr w:type="spellEnd"/>
      <w:r w:rsidRPr="00C722E7">
        <w:t xml:space="preserve"> </w:t>
      </w:r>
      <w:proofErr w:type="spellStart"/>
      <w:r w:rsidRPr="00C722E7">
        <w:t>dans</w:t>
      </w:r>
      <w:proofErr w:type="spellEnd"/>
      <w:r w:rsidRPr="00C722E7">
        <w:t xml:space="preserve"> </w:t>
      </w:r>
      <w:proofErr w:type="spellStart"/>
      <w:r w:rsidRPr="00C722E7">
        <w:t>chaque</w:t>
      </w:r>
      <w:proofErr w:type="spellEnd"/>
      <w:r w:rsidRPr="00C722E7">
        <w:t xml:space="preserve"> source </w:t>
      </w:r>
      <w:proofErr w:type="spellStart"/>
      <w:r w:rsidRPr="00C722E7">
        <w:t>d’information</w:t>
      </w:r>
      <w:proofErr w:type="spellEnd"/>
      <w:r w:rsidRPr="00C722E7">
        <w:t xml:space="preserve"> pour </w:t>
      </w:r>
      <w:proofErr w:type="spellStart"/>
      <w:r w:rsidRPr="00C722E7">
        <w:t>appuyer</w:t>
      </w:r>
      <w:proofErr w:type="spellEnd"/>
      <w:r w:rsidRPr="00C722E7">
        <w:t xml:space="preserve"> les conclusions de </w:t>
      </w:r>
      <w:proofErr w:type="spellStart"/>
      <w:r w:rsidRPr="00C722E7">
        <w:t>l’enquête</w:t>
      </w:r>
      <w:proofErr w:type="spellEnd"/>
      <w:r w:rsidRPr="00C722E7">
        <w:t xml:space="preserve"> en </w:t>
      </w:r>
      <w:proofErr w:type="spellStart"/>
      <w:r w:rsidRPr="00C722E7">
        <w:t>utilisant</w:t>
      </w:r>
      <w:proofErr w:type="spellEnd"/>
      <w:r w:rsidRPr="00C722E7">
        <w:t xml:space="preserve"> les concepts et les </w:t>
      </w:r>
      <w:proofErr w:type="spellStart"/>
      <w:r w:rsidRPr="00C722E7">
        <w:t>critères</w:t>
      </w:r>
      <w:proofErr w:type="spellEnd"/>
      <w:r w:rsidRPr="00C722E7">
        <w:t xml:space="preserve"> de la </w:t>
      </w:r>
      <w:proofErr w:type="spellStart"/>
      <w:r w:rsidRPr="00C722E7">
        <w:t>pensée</w:t>
      </w:r>
      <w:proofErr w:type="spellEnd"/>
      <w:r w:rsidRPr="00C722E7">
        <w:t xml:space="preserve"> </w:t>
      </w:r>
      <w:proofErr w:type="spellStart"/>
      <w:r w:rsidRPr="00C722E7">
        <w:t>disciplinaire</w:t>
      </w:r>
      <w:proofErr w:type="spellEnd"/>
    </w:p>
    <w:p w14:paraId="6466125D" w14:textId="77777777" w:rsidR="00C722E7" w:rsidRPr="00C722E7" w:rsidRDefault="00C722E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Utilise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critères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la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pensée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conceptuelle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pour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déterminer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comment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données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recueillies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confirment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la conclusion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l’enquête</w:t>
      </w:r>
      <w:proofErr w:type="spellEnd"/>
    </w:p>
    <w:p w14:paraId="6B406472" w14:textId="695CD20F" w:rsidR="00C722E7" w:rsidRPr="00C722E7" w:rsidRDefault="0073205B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26" w:history="1"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Note les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renseignements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tirés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sources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dans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organisateurs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graphiques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pour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analyser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, comparer, trier, classer, et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reconnaître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les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schémas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dans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son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enquête</w:t>
        </w:r>
        <w:proofErr w:type="spellEnd"/>
      </w:hyperlink>
    </w:p>
    <w:p w14:paraId="76A2B4F1" w14:textId="0D99E1E4" w:rsidR="00C722E7" w:rsidRPr="00C722E7" w:rsidRDefault="0073205B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27" w:history="1"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Utilise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outils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cartographie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 la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pensée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pour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créer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échéanciers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, comparer /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contraster</w:t>
        </w:r>
        <w:proofErr w:type="spellEnd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trier les </w:t>
        </w:r>
        <w:proofErr w:type="spellStart"/>
        <w:r w:rsidR="00C722E7" w:rsidRPr="0073205B">
          <w:rPr>
            <w:rStyle w:val="Hyperlink"/>
            <w:rFonts w:ascii="Times" w:hAnsi="Times" w:cs="Times"/>
            <w:sz w:val="26"/>
            <w:szCs w:val="26"/>
            <w:lang w:val="en-US"/>
          </w:rPr>
          <w:t>renseignements</w:t>
        </w:r>
        <w:proofErr w:type="spellEnd"/>
      </w:hyperlink>
    </w:p>
    <w:p w14:paraId="0E93B840" w14:textId="77777777" w:rsidR="00C722E7" w:rsidRPr="00C722E7" w:rsidRDefault="00C722E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Analyse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sources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d’information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afin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déterminer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l’importance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d’un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événement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, du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développement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ou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la question pour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personnes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et/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ou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groupes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à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l’aide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la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pensée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disciplinaire</w:t>
      </w:r>
      <w:proofErr w:type="spellEnd"/>
    </w:p>
    <w:p w14:paraId="0E4914E4" w14:textId="77777777" w:rsidR="00C722E7" w:rsidRPr="00C722E7" w:rsidRDefault="00C722E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Réfléchit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utilise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un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éventail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stratégies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vue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réviser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l’enquête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fonction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données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d’idées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critères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nouveaux</w:t>
      </w:r>
    </w:p>
    <w:p w14:paraId="754630A9" w14:textId="7262E7CE" w:rsidR="00C722E7" w:rsidRPr="00C722E7" w:rsidRDefault="007A170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28" w:history="1"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Utilise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données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probantes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d’autres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données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pour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évaluer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tirer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conclusions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liées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aux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grandes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idées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aux concepts de la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pensée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disciplinaire</w:t>
        </w:r>
        <w:proofErr w:type="spellEnd"/>
      </w:hyperlink>
    </w:p>
    <w:p w14:paraId="62780E4D" w14:textId="6CFD729C" w:rsidR="00C722E7" w:rsidRPr="00C722E7" w:rsidRDefault="007A170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29" w:history="1"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Crée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en se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basant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sur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critères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pour former des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jugements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des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évaluations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utilisant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la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pensée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proofErr w:type="gram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disciplinaire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;</w:t>
        </w:r>
        <w:proofErr w:type="gram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ex. </w:t>
        </w:r>
        <w:proofErr w:type="spellStart"/>
        <w:proofErr w:type="gram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qu’est</w:t>
        </w:r>
        <w:proofErr w:type="gram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-ce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qui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confère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l’importance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à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une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chose?</w:t>
        </w:r>
      </w:hyperlink>
    </w:p>
    <w:p w14:paraId="0AE15455" w14:textId="77777777" w:rsidR="00C722E7" w:rsidRPr="00C722E7" w:rsidRDefault="00C722E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Utilise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critères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pour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analyser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inférences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, des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informations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 des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jugements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faits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pour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déterminer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si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plus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d’informations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ou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réflexion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sont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nécessaires</w:t>
      </w:r>
      <w:proofErr w:type="spellEnd"/>
    </w:p>
    <w:p w14:paraId="279FA8F9" w14:textId="66B361EC" w:rsidR="00C722E7" w:rsidRPr="00C722E7" w:rsidRDefault="007A170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0" w:history="1"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Évalue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l’exactitude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, la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crédibilité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, la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partialité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l’utilité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sources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d’information</w:t>
        </w:r>
        <w:proofErr w:type="spellEnd"/>
      </w:hyperlink>
    </w:p>
    <w:p w14:paraId="1B88DE11" w14:textId="77777777" w:rsidR="00C722E7" w:rsidRPr="00C722E7" w:rsidRDefault="00C722E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Décèle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partis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pris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dans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sources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d’information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 assure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une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perspective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équilibrée</w:t>
      </w:r>
      <w:proofErr w:type="spellEnd"/>
    </w:p>
    <w:p w14:paraId="241C22A5" w14:textId="77777777" w:rsidR="00C722E7" w:rsidRPr="00C722E7" w:rsidRDefault="00C722E7" w:rsidP="009F24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Utilise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critères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d’enquête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construits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en collaboration pour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déterminer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améliorations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aux notes, à la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réflexion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, au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jugement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ou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à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l’évaluation</w:t>
      </w:r>
      <w:proofErr w:type="spellEnd"/>
    </w:p>
    <w:p w14:paraId="09755556" w14:textId="77777777" w:rsidR="00C722E7" w:rsidRDefault="00C722E7" w:rsidP="00C722E7">
      <w:pPr>
        <w:pStyle w:val="Heading2"/>
      </w:pPr>
    </w:p>
    <w:p w14:paraId="09478976" w14:textId="459DC80F" w:rsidR="00C722E7" w:rsidRDefault="00C722E7" w:rsidP="00C722E7">
      <w:pPr>
        <w:pStyle w:val="Heading2"/>
      </w:pPr>
      <w:r w:rsidRPr="00C722E7">
        <w:t>COMME PARTENAIRE AU PROCESSUS D’ENQUÊTE, L’ENSEIGNANT OU L’ENSEIGNANT-BIBLIOTHÉCAIRE...</w:t>
      </w:r>
    </w:p>
    <w:p w14:paraId="5110B825" w14:textId="0D2850D2" w:rsidR="00C722E7" w:rsidRDefault="007A1707" w:rsidP="009F24F5">
      <w:pPr>
        <w:pStyle w:val="ListParagraph"/>
        <w:numPr>
          <w:ilvl w:val="0"/>
          <w:numId w:val="10"/>
        </w:numPr>
        <w:spacing w:line="276" w:lineRule="auto"/>
      </w:pPr>
      <w:hyperlink r:id="rId31" w:history="1">
        <w:r w:rsidR="00C722E7" w:rsidRPr="007A1707">
          <w:rPr>
            <w:rStyle w:val="Hyperlink"/>
          </w:rPr>
          <w:t xml:space="preserve">Donne </w:t>
        </w:r>
        <w:proofErr w:type="spellStart"/>
        <w:r w:rsidR="00C722E7" w:rsidRPr="007A1707">
          <w:rPr>
            <w:rStyle w:val="Hyperlink"/>
          </w:rPr>
          <w:t>l’exemple</w:t>
        </w:r>
        <w:proofErr w:type="spellEnd"/>
        <w:r w:rsidR="00C722E7" w:rsidRPr="007A1707">
          <w:rPr>
            <w:rStyle w:val="Hyperlink"/>
          </w:rPr>
          <w:t xml:space="preserve"> des concepts de la </w:t>
        </w:r>
        <w:proofErr w:type="spellStart"/>
        <w:r w:rsidR="00C722E7" w:rsidRPr="007A1707">
          <w:rPr>
            <w:rStyle w:val="Hyperlink"/>
          </w:rPr>
          <w:t>pensée</w:t>
        </w:r>
        <w:proofErr w:type="spellEnd"/>
        <w:r w:rsidR="00C722E7" w:rsidRPr="007A1707">
          <w:rPr>
            <w:rStyle w:val="Hyperlink"/>
          </w:rPr>
          <w:t xml:space="preserve"> </w:t>
        </w:r>
        <w:proofErr w:type="spellStart"/>
        <w:r w:rsidR="00C722E7" w:rsidRPr="007A1707">
          <w:rPr>
            <w:rStyle w:val="Hyperlink"/>
          </w:rPr>
          <w:t>disciplinaire</w:t>
        </w:r>
        <w:proofErr w:type="spellEnd"/>
      </w:hyperlink>
    </w:p>
    <w:p w14:paraId="083B51D4" w14:textId="0A7AEB1C" w:rsidR="00C722E7" w:rsidRPr="00C722E7" w:rsidRDefault="007A170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2" w:history="1"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Introduit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 nouveaux concepts,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processus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habiletés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qui se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rapportent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à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l’enquête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en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utilisant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les concepts de la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pensée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disciplinaire</w:t>
        </w:r>
        <w:proofErr w:type="spellEnd"/>
      </w:hyperlink>
    </w:p>
    <w:p w14:paraId="59685DC3" w14:textId="5C1B284F" w:rsidR="00C722E7" w:rsidRPr="00C722E7" w:rsidRDefault="007A170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3" w:history="1"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Aide les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élèves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à examiner et à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analyser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l’importance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la pertinence des notes</w:t>
        </w:r>
      </w:hyperlink>
    </w:p>
    <w:p w14:paraId="280538FB" w14:textId="3B813FF3" w:rsidR="00C722E7" w:rsidRPr="00C722E7" w:rsidRDefault="007A170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4" w:history="1"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Encourage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l’utilisation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organisateurs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graphiques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pour classifier,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analyser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réfléchir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à son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enquête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en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utilisant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les concepts de la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réflexion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DESS</w:t>
        </w:r>
      </w:hyperlink>
    </w:p>
    <w:p w14:paraId="26317CAA" w14:textId="5B35628B" w:rsidR="00C722E7" w:rsidRPr="00C722E7" w:rsidRDefault="007A170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5" w:history="1"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Aide les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élèves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à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réfléchir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à faire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une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autoévaluation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à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l’aide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questions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d’orientation</w:t>
        </w:r>
        <w:proofErr w:type="spellEnd"/>
      </w:hyperlink>
    </w:p>
    <w:p w14:paraId="3DAB1F15" w14:textId="77777777" w:rsidR="00C722E7" w:rsidRPr="00C722E7" w:rsidRDefault="00C722E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r w:rsidRPr="00C722E7">
        <w:rPr>
          <w:rFonts w:ascii="Times" w:hAnsi="Times" w:cs="Times"/>
          <w:sz w:val="26"/>
          <w:szCs w:val="26"/>
          <w:lang w:val="en-US"/>
        </w:rPr>
        <w:t xml:space="preserve">Observe et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interroge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façon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stratégique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élèves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pour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qu’ils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clarifient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élargissent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leur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réflexion</w:t>
      </w:r>
      <w:proofErr w:type="spellEnd"/>
    </w:p>
    <w:p w14:paraId="33B5D8A8" w14:textId="77777777" w:rsidR="00C722E7" w:rsidRPr="00C722E7" w:rsidRDefault="00C722E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Permet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aux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élèves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démontrer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leur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compréhension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leurs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habiletés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leurs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nouveaux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apprentissages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plusieurs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manières</w:t>
      </w:r>
      <w:proofErr w:type="spellEnd"/>
    </w:p>
    <w:p w14:paraId="7F80E694" w14:textId="77777777" w:rsidR="00C722E7" w:rsidRPr="00C722E7" w:rsidRDefault="00C722E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Revoit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les questions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initiales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et la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réflexion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avec les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élèves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, en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offrant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des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possibilités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d’étendre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leur</w:t>
      </w:r>
      <w:proofErr w:type="spellEnd"/>
      <w:r w:rsidRPr="00C722E7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Pr="00C722E7">
        <w:rPr>
          <w:rFonts w:ascii="Times" w:hAnsi="Times" w:cs="Times"/>
          <w:sz w:val="26"/>
          <w:szCs w:val="26"/>
          <w:lang w:val="en-US"/>
        </w:rPr>
        <w:t>enquête</w:t>
      </w:r>
      <w:proofErr w:type="spellEnd"/>
    </w:p>
    <w:p w14:paraId="761A8F2C" w14:textId="66A0FF70" w:rsidR="00C722E7" w:rsidRPr="00C722E7" w:rsidRDefault="007A170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6" w:history="1"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Construit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en collaboration des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critères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réussite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avec les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élèves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pour les aider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dans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leurs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tâches</w:t>
        </w:r>
        <w:proofErr w:type="spellEnd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C722E7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d’enquête</w:t>
        </w:r>
        <w:proofErr w:type="spellEnd"/>
      </w:hyperlink>
    </w:p>
    <w:p w14:paraId="7A62CB35" w14:textId="76727719" w:rsidR="003431A6" w:rsidRPr="003431A6" w:rsidRDefault="007A170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7" w:history="1"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Offre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possibilités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d’autoévaluation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et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d’évaluation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par les pairs qui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revoient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les questions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d’engagement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initial et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réfléchissent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sur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les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critères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réussite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créés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en collaboration</w:t>
        </w:r>
      </w:hyperlink>
    </w:p>
    <w:p w14:paraId="3F7B09F1" w14:textId="363E58B1" w:rsidR="003431A6" w:rsidRPr="003431A6" w:rsidRDefault="007A1707" w:rsidP="009F24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lang w:val="en-US"/>
        </w:rPr>
      </w:pPr>
      <w:hyperlink r:id="rId38" w:history="1"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Évalue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le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rendement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des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élèves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,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sur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la base des conversations, des observations et des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produits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comme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indiqué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</w:t>
        </w:r>
        <w:proofErr w:type="spellStart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>dans</w:t>
        </w:r>
        <w:proofErr w:type="spellEnd"/>
        <w:r w:rsidR="003431A6" w:rsidRPr="007A1707">
          <w:rPr>
            <w:rStyle w:val="Hyperlink"/>
            <w:rFonts w:ascii="Times" w:hAnsi="Times" w:cs="Times"/>
            <w:sz w:val="26"/>
            <w:szCs w:val="26"/>
            <w:lang w:val="en-US"/>
          </w:rPr>
          <w:t xml:space="preserve"> Growing Success</w:t>
        </w:r>
      </w:hyperlink>
    </w:p>
    <w:p w14:paraId="287DE720" w14:textId="77777777" w:rsidR="00C722E7" w:rsidRDefault="00C722E7" w:rsidP="003431A6"/>
    <w:p w14:paraId="2A4BB7CF" w14:textId="20B352B7" w:rsidR="003431A6" w:rsidRDefault="00E00012" w:rsidP="00E00012">
      <w:pPr>
        <w:pStyle w:val="Heading2"/>
      </w:pPr>
      <w:r w:rsidRPr="00E00012">
        <w:t>COMME LEADER DU PROCESSUS D’ENQUÊTE, L’ENSEIGNANT- BIBLIOTHÉCAIRE...</w:t>
      </w:r>
    </w:p>
    <w:p w14:paraId="1A790D40" w14:textId="4E729A33" w:rsidR="00E00012" w:rsidRDefault="00E00012" w:rsidP="009F24F5">
      <w:pPr>
        <w:pStyle w:val="ListParagraph"/>
        <w:numPr>
          <w:ilvl w:val="0"/>
          <w:numId w:val="11"/>
        </w:numPr>
        <w:spacing w:line="276" w:lineRule="auto"/>
      </w:pPr>
      <w:r w:rsidRPr="00E00012">
        <w:t xml:space="preserve">Donne </w:t>
      </w:r>
      <w:proofErr w:type="spellStart"/>
      <w:r w:rsidRPr="00E00012">
        <w:t>l’exemple</w:t>
      </w:r>
      <w:proofErr w:type="spellEnd"/>
      <w:r w:rsidRPr="00E00012">
        <w:t xml:space="preserve"> de </w:t>
      </w:r>
      <w:proofErr w:type="spellStart"/>
      <w:r w:rsidRPr="00E00012">
        <w:t>moyens</w:t>
      </w:r>
      <w:proofErr w:type="spellEnd"/>
      <w:r w:rsidRPr="00E00012">
        <w:t xml:space="preserve"> de </w:t>
      </w:r>
      <w:proofErr w:type="spellStart"/>
      <w:r w:rsidRPr="00E00012">
        <w:t>déterminer</w:t>
      </w:r>
      <w:proofErr w:type="spellEnd"/>
      <w:r w:rsidRPr="00E00012">
        <w:t xml:space="preserve"> </w:t>
      </w:r>
      <w:proofErr w:type="spellStart"/>
      <w:r w:rsidRPr="00E00012">
        <w:t>si</w:t>
      </w:r>
      <w:proofErr w:type="spellEnd"/>
      <w:r w:rsidRPr="00E00012">
        <w:t xml:space="preserve"> </w:t>
      </w:r>
      <w:proofErr w:type="spellStart"/>
      <w:r w:rsidRPr="00E00012">
        <w:t>suffisamment</w:t>
      </w:r>
      <w:proofErr w:type="spellEnd"/>
      <w:r w:rsidRPr="00E00012">
        <w:t xml:space="preserve"> de </w:t>
      </w:r>
      <w:proofErr w:type="spellStart"/>
      <w:r w:rsidRPr="00E00012">
        <w:t>données</w:t>
      </w:r>
      <w:proofErr w:type="spellEnd"/>
      <w:r w:rsidRPr="00E00012">
        <w:t xml:space="preserve"> </w:t>
      </w:r>
      <w:proofErr w:type="spellStart"/>
      <w:r w:rsidRPr="00E00012">
        <w:t>probantes</w:t>
      </w:r>
      <w:proofErr w:type="spellEnd"/>
      <w:r w:rsidRPr="00E00012">
        <w:t xml:space="preserve"> </w:t>
      </w:r>
      <w:proofErr w:type="spellStart"/>
      <w:r w:rsidRPr="00E00012">
        <w:t>ont</w:t>
      </w:r>
      <w:proofErr w:type="spellEnd"/>
      <w:r w:rsidRPr="00E00012">
        <w:t xml:space="preserve"> </w:t>
      </w:r>
      <w:proofErr w:type="spellStart"/>
      <w:r w:rsidRPr="00E00012">
        <w:t>éte</w:t>
      </w:r>
      <w:proofErr w:type="spellEnd"/>
      <w:r w:rsidRPr="00E00012">
        <w:t xml:space="preserve">́ </w:t>
      </w:r>
      <w:proofErr w:type="spellStart"/>
      <w:r w:rsidRPr="00E00012">
        <w:t>recueillies</w:t>
      </w:r>
      <w:proofErr w:type="spellEnd"/>
      <w:r w:rsidRPr="00E00012">
        <w:t xml:space="preserve"> de sources </w:t>
      </w:r>
      <w:proofErr w:type="spellStart"/>
      <w:r w:rsidRPr="00E00012">
        <w:t>fiables</w:t>
      </w:r>
      <w:proofErr w:type="spellEnd"/>
      <w:r w:rsidRPr="00E00012">
        <w:t xml:space="preserve"> pour </w:t>
      </w:r>
      <w:proofErr w:type="spellStart"/>
      <w:r w:rsidRPr="00E00012">
        <w:t>répondre</w:t>
      </w:r>
      <w:proofErr w:type="spellEnd"/>
      <w:r w:rsidRPr="00E00012">
        <w:t xml:space="preserve"> à la question </w:t>
      </w:r>
      <w:proofErr w:type="spellStart"/>
      <w:r w:rsidRPr="00E00012">
        <w:t>d’enquête</w:t>
      </w:r>
      <w:proofErr w:type="spellEnd"/>
    </w:p>
    <w:p w14:paraId="1D92735E" w14:textId="1082F472" w:rsidR="00E00012" w:rsidRDefault="007A1707" w:rsidP="009F24F5">
      <w:pPr>
        <w:pStyle w:val="ListParagraph"/>
        <w:numPr>
          <w:ilvl w:val="0"/>
          <w:numId w:val="11"/>
        </w:numPr>
        <w:spacing w:line="276" w:lineRule="auto"/>
      </w:pPr>
      <w:hyperlink r:id="rId39" w:history="1">
        <w:proofErr w:type="spellStart"/>
        <w:r w:rsidR="00E00012" w:rsidRPr="007A1707">
          <w:rPr>
            <w:rStyle w:val="Hyperlink"/>
          </w:rPr>
          <w:t>Montre</w:t>
        </w:r>
        <w:proofErr w:type="spellEnd"/>
        <w:r w:rsidR="00E00012" w:rsidRPr="007A1707">
          <w:rPr>
            <w:rStyle w:val="Hyperlink"/>
          </w:rPr>
          <w:t xml:space="preserve"> aux </w:t>
        </w:r>
        <w:proofErr w:type="spellStart"/>
        <w:r w:rsidR="00E00012" w:rsidRPr="007A1707">
          <w:rPr>
            <w:rStyle w:val="Hyperlink"/>
          </w:rPr>
          <w:t>élèves</w:t>
        </w:r>
        <w:proofErr w:type="spellEnd"/>
        <w:r w:rsidR="00E00012" w:rsidRPr="007A1707">
          <w:rPr>
            <w:rStyle w:val="Hyperlink"/>
          </w:rPr>
          <w:t xml:space="preserve"> comment </w:t>
        </w:r>
        <w:proofErr w:type="spellStart"/>
        <w:r w:rsidR="00E00012" w:rsidRPr="007A1707">
          <w:rPr>
            <w:rStyle w:val="Hyperlink"/>
          </w:rPr>
          <w:t>interpréter</w:t>
        </w:r>
        <w:proofErr w:type="spellEnd"/>
        <w:r w:rsidR="00E00012" w:rsidRPr="007A1707">
          <w:rPr>
            <w:rStyle w:val="Hyperlink"/>
          </w:rPr>
          <w:t xml:space="preserve"> et analyser les sources </w:t>
        </w:r>
        <w:proofErr w:type="spellStart"/>
        <w:r w:rsidR="00E00012" w:rsidRPr="007A1707">
          <w:rPr>
            <w:rStyle w:val="Hyperlink"/>
          </w:rPr>
          <w:t>primaires</w:t>
        </w:r>
        <w:proofErr w:type="spellEnd"/>
        <w:r w:rsidR="00E00012" w:rsidRPr="007A1707">
          <w:rPr>
            <w:rStyle w:val="Hyperlink"/>
          </w:rPr>
          <w:t xml:space="preserve"> et </w:t>
        </w:r>
        <w:proofErr w:type="spellStart"/>
        <w:r w:rsidR="00E00012" w:rsidRPr="007A1707">
          <w:rPr>
            <w:rStyle w:val="Hyperlink"/>
          </w:rPr>
          <w:t>secondaires</w:t>
        </w:r>
        <w:proofErr w:type="spellEnd"/>
      </w:hyperlink>
    </w:p>
    <w:p w14:paraId="43F98433" w14:textId="7A86C186" w:rsidR="00E00012" w:rsidRDefault="007A1707" w:rsidP="009F24F5">
      <w:pPr>
        <w:pStyle w:val="ListParagraph"/>
        <w:numPr>
          <w:ilvl w:val="0"/>
          <w:numId w:val="11"/>
        </w:numPr>
        <w:spacing w:line="276" w:lineRule="auto"/>
      </w:pPr>
      <w:hyperlink r:id="rId40" w:history="1">
        <w:r w:rsidR="00E00012" w:rsidRPr="007A1707">
          <w:rPr>
            <w:rStyle w:val="Hyperlink"/>
          </w:rPr>
          <w:t xml:space="preserve">Donne un </w:t>
        </w:r>
        <w:proofErr w:type="spellStart"/>
        <w:r w:rsidR="00E00012" w:rsidRPr="007A1707">
          <w:rPr>
            <w:rStyle w:val="Hyperlink"/>
          </w:rPr>
          <w:t>modèle</w:t>
        </w:r>
        <w:proofErr w:type="spellEnd"/>
        <w:r w:rsidR="00E00012" w:rsidRPr="007A1707">
          <w:rPr>
            <w:rStyle w:val="Hyperlink"/>
          </w:rPr>
          <w:t xml:space="preserve"> </w:t>
        </w:r>
        <w:proofErr w:type="spellStart"/>
        <w:r w:rsidR="00E00012" w:rsidRPr="007A1707">
          <w:rPr>
            <w:rStyle w:val="Hyperlink"/>
          </w:rPr>
          <w:t>stratégique</w:t>
        </w:r>
        <w:proofErr w:type="spellEnd"/>
        <w:r w:rsidR="00E00012" w:rsidRPr="007A1707">
          <w:rPr>
            <w:rStyle w:val="Hyperlink"/>
          </w:rPr>
          <w:t xml:space="preserve"> </w:t>
        </w:r>
        <w:proofErr w:type="spellStart"/>
        <w:r w:rsidR="00E00012" w:rsidRPr="007A1707">
          <w:rPr>
            <w:rStyle w:val="Hyperlink"/>
          </w:rPr>
          <w:t>apte</w:t>
        </w:r>
        <w:proofErr w:type="spellEnd"/>
        <w:r w:rsidR="00E00012" w:rsidRPr="007A1707">
          <w:rPr>
            <w:rStyle w:val="Hyperlink"/>
          </w:rPr>
          <w:t xml:space="preserve"> à </w:t>
        </w:r>
        <w:proofErr w:type="spellStart"/>
        <w:r w:rsidR="00E00012" w:rsidRPr="007A1707">
          <w:rPr>
            <w:rStyle w:val="Hyperlink"/>
          </w:rPr>
          <w:t>décrire</w:t>
        </w:r>
        <w:proofErr w:type="spellEnd"/>
        <w:r w:rsidR="00E00012" w:rsidRPr="007A1707">
          <w:rPr>
            <w:rStyle w:val="Hyperlink"/>
          </w:rPr>
          <w:t xml:space="preserve"> de </w:t>
        </w:r>
        <w:proofErr w:type="spellStart"/>
        <w:r w:rsidR="00E00012" w:rsidRPr="007A1707">
          <w:rPr>
            <w:rStyle w:val="Hyperlink"/>
          </w:rPr>
          <w:t>décrire</w:t>
        </w:r>
        <w:proofErr w:type="spellEnd"/>
        <w:r w:rsidR="00E00012" w:rsidRPr="007A1707">
          <w:rPr>
            <w:rStyle w:val="Hyperlink"/>
          </w:rPr>
          <w:t xml:space="preserve"> les </w:t>
        </w:r>
        <w:proofErr w:type="spellStart"/>
        <w:r w:rsidR="00E00012" w:rsidRPr="007A1707">
          <w:rPr>
            <w:rStyle w:val="Hyperlink"/>
          </w:rPr>
          <w:t>schémas</w:t>
        </w:r>
        <w:proofErr w:type="spellEnd"/>
        <w:r w:rsidR="00E00012" w:rsidRPr="007A1707">
          <w:rPr>
            <w:rStyle w:val="Hyperlink"/>
          </w:rPr>
          <w:t xml:space="preserve">, analyser et </w:t>
        </w:r>
        <w:proofErr w:type="spellStart"/>
        <w:r w:rsidR="00E00012" w:rsidRPr="007A1707">
          <w:rPr>
            <w:rStyle w:val="Hyperlink"/>
          </w:rPr>
          <w:t>tirer</w:t>
        </w:r>
        <w:proofErr w:type="spellEnd"/>
        <w:r w:rsidR="00E00012" w:rsidRPr="007A1707">
          <w:rPr>
            <w:rStyle w:val="Hyperlink"/>
          </w:rPr>
          <w:t xml:space="preserve"> des conclusions pour </w:t>
        </w:r>
        <w:proofErr w:type="spellStart"/>
        <w:r w:rsidR="00E00012" w:rsidRPr="007A1707">
          <w:rPr>
            <w:rStyle w:val="Hyperlink"/>
          </w:rPr>
          <w:t>synthétiser</w:t>
        </w:r>
        <w:proofErr w:type="spellEnd"/>
        <w:r w:rsidR="00E00012" w:rsidRPr="007A1707">
          <w:rPr>
            <w:rStyle w:val="Hyperlink"/>
          </w:rPr>
          <w:t xml:space="preserve"> </w:t>
        </w:r>
        <w:proofErr w:type="spellStart"/>
        <w:r w:rsidR="00E00012" w:rsidRPr="007A1707">
          <w:rPr>
            <w:rStyle w:val="Hyperlink"/>
          </w:rPr>
          <w:t>l’information</w:t>
        </w:r>
        <w:proofErr w:type="spellEnd"/>
      </w:hyperlink>
    </w:p>
    <w:p w14:paraId="5724A774" w14:textId="65B0CE37" w:rsidR="00E00012" w:rsidRDefault="00BA0B6D" w:rsidP="009F24F5">
      <w:pPr>
        <w:pStyle w:val="ListParagraph"/>
        <w:numPr>
          <w:ilvl w:val="0"/>
          <w:numId w:val="11"/>
        </w:numPr>
        <w:spacing w:line="276" w:lineRule="auto"/>
      </w:pPr>
      <w:hyperlink r:id="rId41" w:history="1">
        <w:proofErr w:type="spellStart"/>
        <w:r w:rsidR="00E00012" w:rsidRPr="00BA0B6D">
          <w:rPr>
            <w:rStyle w:val="Hyperlink"/>
          </w:rPr>
          <w:t>Crée</w:t>
        </w:r>
        <w:proofErr w:type="spellEnd"/>
        <w:r w:rsidR="00E00012" w:rsidRPr="00BA0B6D">
          <w:rPr>
            <w:rStyle w:val="Hyperlink"/>
          </w:rPr>
          <w:t xml:space="preserve"> en collaboration avec les </w:t>
        </w:r>
        <w:proofErr w:type="spellStart"/>
        <w:r w:rsidR="00E00012" w:rsidRPr="00BA0B6D">
          <w:rPr>
            <w:rStyle w:val="Hyperlink"/>
          </w:rPr>
          <w:t>élèves</w:t>
        </w:r>
        <w:proofErr w:type="spellEnd"/>
        <w:r w:rsidR="00E00012" w:rsidRPr="00BA0B6D">
          <w:rPr>
            <w:rStyle w:val="Hyperlink"/>
          </w:rPr>
          <w:t xml:space="preserve"> les </w:t>
        </w:r>
        <w:proofErr w:type="spellStart"/>
        <w:r w:rsidR="00E00012" w:rsidRPr="00BA0B6D">
          <w:rPr>
            <w:rStyle w:val="Hyperlink"/>
          </w:rPr>
          <w:t>critères</w:t>
        </w:r>
        <w:proofErr w:type="spellEnd"/>
        <w:r w:rsidR="00E00012" w:rsidRPr="00BA0B6D">
          <w:rPr>
            <w:rStyle w:val="Hyperlink"/>
          </w:rPr>
          <w:t xml:space="preserve"> </w:t>
        </w:r>
        <w:proofErr w:type="spellStart"/>
        <w:r w:rsidR="00E00012" w:rsidRPr="00BA0B6D">
          <w:rPr>
            <w:rStyle w:val="Hyperlink"/>
          </w:rPr>
          <w:t>nécessaires</w:t>
        </w:r>
        <w:proofErr w:type="spellEnd"/>
        <w:r w:rsidR="00E00012" w:rsidRPr="00BA0B6D">
          <w:rPr>
            <w:rStyle w:val="Hyperlink"/>
          </w:rPr>
          <w:t xml:space="preserve"> pour </w:t>
        </w:r>
        <w:proofErr w:type="spellStart"/>
        <w:r w:rsidR="00E00012" w:rsidRPr="00BA0B6D">
          <w:rPr>
            <w:rStyle w:val="Hyperlink"/>
          </w:rPr>
          <w:t>permettre</w:t>
        </w:r>
        <w:proofErr w:type="spellEnd"/>
        <w:r w:rsidR="00E00012" w:rsidRPr="00BA0B6D">
          <w:rPr>
            <w:rStyle w:val="Hyperlink"/>
          </w:rPr>
          <w:t xml:space="preserve"> la </w:t>
        </w:r>
        <w:proofErr w:type="spellStart"/>
        <w:r w:rsidR="00E00012" w:rsidRPr="00BA0B6D">
          <w:rPr>
            <w:rStyle w:val="Hyperlink"/>
          </w:rPr>
          <w:t>réflexion</w:t>
        </w:r>
        <w:proofErr w:type="spellEnd"/>
        <w:r w:rsidR="00E00012" w:rsidRPr="00BA0B6D">
          <w:rPr>
            <w:rStyle w:val="Hyperlink"/>
          </w:rPr>
          <w:t xml:space="preserve"> critique et </w:t>
        </w:r>
        <w:proofErr w:type="spellStart"/>
        <w:r w:rsidR="00E00012" w:rsidRPr="00BA0B6D">
          <w:rPr>
            <w:rStyle w:val="Hyperlink"/>
          </w:rPr>
          <w:t>évaluer</w:t>
        </w:r>
        <w:proofErr w:type="spellEnd"/>
        <w:r w:rsidR="00E00012" w:rsidRPr="00BA0B6D">
          <w:rPr>
            <w:rStyle w:val="Hyperlink"/>
          </w:rPr>
          <w:t xml:space="preserve"> </w:t>
        </w:r>
        <w:proofErr w:type="spellStart"/>
        <w:r w:rsidR="00E00012" w:rsidRPr="00BA0B6D">
          <w:rPr>
            <w:rStyle w:val="Hyperlink"/>
          </w:rPr>
          <w:t>l’information</w:t>
        </w:r>
        <w:proofErr w:type="spellEnd"/>
      </w:hyperlink>
    </w:p>
    <w:p w14:paraId="7B0C3E3E" w14:textId="25351298" w:rsidR="00E00012" w:rsidRDefault="00BA0B6D" w:rsidP="009F24F5">
      <w:pPr>
        <w:pStyle w:val="ListParagraph"/>
        <w:numPr>
          <w:ilvl w:val="0"/>
          <w:numId w:val="11"/>
        </w:numPr>
        <w:spacing w:line="276" w:lineRule="auto"/>
      </w:pPr>
      <w:hyperlink r:id="rId42" w:history="1">
        <w:r w:rsidR="00C918D3" w:rsidRPr="00BA0B6D">
          <w:rPr>
            <w:rStyle w:val="Hyperlink"/>
          </w:rPr>
          <w:t xml:space="preserve">Donne </w:t>
        </w:r>
        <w:proofErr w:type="spellStart"/>
        <w:r w:rsidR="00C918D3" w:rsidRPr="00BA0B6D">
          <w:rPr>
            <w:rStyle w:val="Hyperlink"/>
          </w:rPr>
          <w:t>l’exemple</w:t>
        </w:r>
        <w:proofErr w:type="spellEnd"/>
        <w:r w:rsidR="00C918D3" w:rsidRPr="00BA0B6D">
          <w:rPr>
            <w:rStyle w:val="Hyperlink"/>
          </w:rPr>
          <w:t xml:space="preserve"> des </w:t>
        </w:r>
        <w:proofErr w:type="spellStart"/>
        <w:r w:rsidR="00C918D3" w:rsidRPr="00BA0B6D">
          <w:rPr>
            <w:rStyle w:val="Hyperlink"/>
          </w:rPr>
          <w:t>moyens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d’intégrer</w:t>
        </w:r>
        <w:proofErr w:type="spellEnd"/>
        <w:r w:rsidR="00C918D3" w:rsidRPr="00BA0B6D">
          <w:rPr>
            <w:rStyle w:val="Hyperlink"/>
          </w:rPr>
          <w:t xml:space="preserve"> un </w:t>
        </w:r>
        <w:proofErr w:type="spellStart"/>
        <w:r w:rsidR="00C918D3" w:rsidRPr="00BA0B6D">
          <w:rPr>
            <w:rStyle w:val="Hyperlink"/>
          </w:rPr>
          <w:t>équilibre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dans</w:t>
        </w:r>
        <w:proofErr w:type="spellEnd"/>
        <w:r w:rsidR="00C918D3" w:rsidRPr="00BA0B6D">
          <w:rPr>
            <w:rStyle w:val="Hyperlink"/>
          </w:rPr>
          <w:t xml:space="preserve"> les perspectives</w:t>
        </w:r>
      </w:hyperlink>
    </w:p>
    <w:p w14:paraId="6A3FF8B2" w14:textId="3A75CEC6" w:rsidR="00C918D3" w:rsidRDefault="00BA0B6D" w:rsidP="009F24F5">
      <w:pPr>
        <w:pStyle w:val="ListParagraph"/>
        <w:numPr>
          <w:ilvl w:val="0"/>
          <w:numId w:val="11"/>
        </w:numPr>
        <w:spacing w:line="276" w:lineRule="auto"/>
      </w:pPr>
      <w:hyperlink r:id="rId43" w:history="1">
        <w:r w:rsidR="00C918D3" w:rsidRPr="00BA0B6D">
          <w:rPr>
            <w:rStyle w:val="Hyperlink"/>
          </w:rPr>
          <w:t xml:space="preserve">Aide les </w:t>
        </w:r>
        <w:proofErr w:type="spellStart"/>
        <w:r w:rsidR="00C918D3" w:rsidRPr="00BA0B6D">
          <w:rPr>
            <w:rStyle w:val="Hyperlink"/>
          </w:rPr>
          <w:t>élèves</w:t>
        </w:r>
        <w:proofErr w:type="spellEnd"/>
        <w:r w:rsidR="00C918D3" w:rsidRPr="00BA0B6D">
          <w:rPr>
            <w:rStyle w:val="Hyperlink"/>
          </w:rPr>
          <w:t xml:space="preserve"> à </w:t>
        </w:r>
        <w:proofErr w:type="spellStart"/>
        <w:r w:rsidR="00C918D3" w:rsidRPr="00BA0B6D">
          <w:rPr>
            <w:rStyle w:val="Hyperlink"/>
          </w:rPr>
          <w:t>déceler</w:t>
        </w:r>
        <w:proofErr w:type="spellEnd"/>
        <w:r w:rsidR="00C918D3" w:rsidRPr="00BA0B6D">
          <w:rPr>
            <w:rStyle w:val="Hyperlink"/>
          </w:rPr>
          <w:t xml:space="preserve"> les </w:t>
        </w:r>
        <w:proofErr w:type="spellStart"/>
        <w:r w:rsidR="00C918D3" w:rsidRPr="00BA0B6D">
          <w:rPr>
            <w:rStyle w:val="Hyperlink"/>
          </w:rPr>
          <w:t>partis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pris</w:t>
        </w:r>
        <w:proofErr w:type="spellEnd"/>
      </w:hyperlink>
    </w:p>
    <w:p w14:paraId="28294BF5" w14:textId="73FE01DF" w:rsidR="00C918D3" w:rsidRDefault="00BA0B6D" w:rsidP="009F24F5">
      <w:pPr>
        <w:pStyle w:val="ListParagraph"/>
        <w:numPr>
          <w:ilvl w:val="0"/>
          <w:numId w:val="11"/>
        </w:numPr>
        <w:spacing w:line="276" w:lineRule="auto"/>
      </w:pPr>
      <w:hyperlink r:id="rId44" w:history="1">
        <w:r w:rsidR="00C918D3" w:rsidRPr="00BA0B6D">
          <w:rPr>
            <w:rStyle w:val="Hyperlink"/>
          </w:rPr>
          <w:t xml:space="preserve">Aide les </w:t>
        </w:r>
        <w:proofErr w:type="spellStart"/>
        <w:r w:rsidR="00C918D3" w:rsidRPr="00BA0B6D">
          <w:rPr>
            <w:rStyle w:val="Hyperlink"/>
          </w:rPr>
          <w:t>élèves</w:t>
        </w:r>
        <w:proofErr w:type="spellEnd"/>
        <w:r w:rsidR="00C918D3" w:rsidRPr="00BA0B6D">
          <w:rPr>
            <w:rStyle w:val="Hyperlink"/>
          </w:rPr>
          <w:t xml:space="preserve"> à </w:t>
        </w:r>
        <w:proofErr w:type="spellStart"/>
        <w:r w:rsidR="00C918D3" w:rsidRPr="00BA0B6D">
          <w:rPr>
            <w:rStyle w:val="Hyperlink"/>
          </w:rPr>
          <w:t>évaluer</w:t>
        </w:r>
        <w:proofErr w:type="spellEnd"/>
        <w:r w:rsidR="00C918D3" w:rsidRPr="00BA0B6D">
          <w:rPr>
            <w:rStyle w:val="Hyperlink"/>
          </w:rPr>
          <w:t xml:space="preserve"> les </w:t>
        </w:r>
        <w:proofErr w:type="spellStart"/>
        <w:r w:rsidR="00C918D3" w:rsidRPr="00BA0B6D">
          <w:rPr>
            <w:rStyle w:val="Hyperlink"/>
          </w:rPr>
          <w:t>partis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pris</w:t>
        </w:r>
        <w:proofErr w:type="spellEnd"/>
        <w:r w:rsidR="00C918D3" w:rsidRPr="00BA0B6D">
          <w:rPr>
            <w:rStyle w:val="Hyperlink"/>
          </w:rPr>
          <w:t xml:space="preserve">, la </w:t>
        </w:r>
        <w:proofErr w:type="spellStart"/>
        <w:r w:rsidR="00C918D3" w:rsidRPr="00BA0B6D">
          <w:rPr>
            <w:rStyle w:val="Hyperlink"/>
          </w:rPr>
          <w:t>crédibilite</w:t>
        </w:r>
        <w:proofErr w:type="spellEnd"/>
        <w:r w:rsidR="00C918D3" w:rsidRPr="00BA0B6D">
          <w:rPr>
            <w:rStyle w:val="Hyperlink"/>
          </w:rPr>
          <w:t xml:space="preserve">́, </w:t>
        </w:r>
        <w:proofErr w:type="spellStart"/>
        <w:r w:rsidR="00C918D3" w:rsidRPr="00BA0B6D">
          <w:rPr>
            <w:rStyle w:val="Hyperlink"/>
          </w:rPr>
          <w:t>l’exactitude</w:t>
        </w:r>
        <w:proofErr w:type="spellEnd"/>
        <w:r w:rsidR="00C918D3" w:rsidRPr="00BA0B6D">
          <w:rPr>
            <w:rStyle w:val="Hyperlink"/>
          </w:rPr>
          <w:t xml:space="preserve"> et </w:t>
        </w:r>
        <w:proofErr w:type="spellStart"/>
        <w:r w:rsidR="00C918D3" w:rsidRPr="00BA0B6D">
          <w:rPr>
            <w:rStyle w:val="Hyperlink"/>
          </w:rPr>
          <w:t>l’utilite</w:t>
        </w:r>
        <w:proofErr w:type="spellEnd"/>
        <w:r w:rsidR="00C918D3" w:rsidRPr="00BA0B6D">
          <w:rPr>
            <w:rStyle w:val="Hyperlink"/>
          </w:rPr>
          <w:t xml:space="preserve">́ des sources </w:t>
        </w:r>
        <w:proofErr w:type="spellStart"/>
        <w:r w:rsidR="00C918D3" w:rsidRPr="00BA0B6D">
          <w:rPr>
            <w:rStyle w:val="Hyperlink"/>
          </w:rPr>
          <w:t>ou</w:t>
        </w:r>
        <w:proofErr w:type="spellEnd"/>
        <w:r w:rsidR="00C918D3" w:rsidRPr="00BA0B6D">
          <w:rPr>
            <w:rStyle w:val="Hyperlink"/>
          </w:rPr>
          <w:t xml:space="preserve"> des </w:t>
        </w:r>
        <w:proofErr w:type="spellStart"/>
        <w:r w:rsidR="00C918D3" w:rsidRPr="00BA0B6D">
          <w:rPr>
            <w:rStyle w:val="Hyperlink"/>
          </w:rPr>
          <w:t>données</w:t>
        </w:r>
        <w:proofErr w:type="spellEnd"/>
      </w:hyperlink>
    </w:p>
    <w:p w14:paraId="43E0FB07" w14:textId="64BDBED6" w:rsidR="00C918D3" w:rsidRDefault="00BA0B6D" w:rsidP="009F24F5">
      <w:pPr>
        <w:pStyle w:val="ListParagraph"/>
        <w:numPr>
          <w:ilvl w:val="0"/>
          <w:numId w:val="11"/>
        </w:numPr>
        <w:spacing w:line="276" w:lineRule="auto"/>
      </w:pPr>
      <w:hyperlink r:id="rId45" w:history="1">
        <w:proofErr w:type="spellStart"/>
        <w:r w:rsidR="00C918D3" w:rsidRPr="00BA0B6D">
          <w:rPr>
            <w:rStyle w:val="Hyperlink"/>
          </w:rPr>
          <w:t>Fournit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une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variéte</w:t>
        </w:r>
        <w:proofErr w:type="spellEnd"/>
        <w:r w:rsidR="00C918D3" w:rsidRPr="00BA0B6D">
          <w:rPr>
            <w:rStyle w:val="Hyperlink"/>
          </w:rPr>
          <w:t xml:space="preserve">́ </w:t>
        </w:r>
        <w:proofErr w:type="spellStart"/>
        <w:r w:rsidR="00C918D3" w:rsidRPr="00BA0B6D">
          <w:rPr>
            <w:rStyle w:val="Hyperlink"/>
          </w:rPr>
          <w:t>d’outils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d’évaluation</w:t>
        </w:r>
        <w:proofErr w:type="spellEnd"/>
        <w:r w:rsidR="00C918D3" w:rsidRPr="00BA0B6D">
          <w:rPr>
            <w:rStyle w:val="Hyperlink"/>
          </w:rPr>
          <w:t xml:space="preserve"> des sources</w:t>
        </w:r>
      </w:hyperlink>
    </w:p>
    <w:p w14:paraId="32D709ED" w14:textId="130A3158" w:rsidR="00C918D3" w:rsidRDefault="00BA0B6D" w:rsidP="009F24F5">
      <w:pPr>
        <w:pStyle w:val="ListParagraph"/>
        <w:numPr>
          <w:ilvl w:val="0"/>
          <w:numId w:val="11"/>
        </w:numPr>
        <w:spacing w:line="276" w:lineRule="auto"/>
      </w:pPr>
      <w:hyperlink r:id="rId46" w:history="1">
        <w:proofErr w:type="spellStart"/>
        <w:r w:rsidR="00C918D3" w:rsidRPr="00BA0B6D">
          <w:rPr>
            <w:rStyle w:val="Hyperlink"/>
          </w:rPr>
          <w:t>Intègre</w:t>
        </w:r>
        <w:proofErr w:type="spellEnd"/>
        <w:r w:rsidR="00C918D3" w:rsidRPr="00BA0B6D">
          <w:rPr>
            <w:rStyle w:val="Hyperlink"/>
          </w:rPr>
          <w:t xml:space="preserve"> la </w:t>
        </w:r>
        <w:proofErr w:type="spellStart"/>
        <w:r w:rsidR="00C918D3" w:rsidRPr="00BA0B6D">
          <w:rPr>
            <w:rStyle w:val="Hyperlink"/>
          </w:rPr>
          <w:t>communaute</w:t>
        </w:r>
        <w:proofErr w:type="spellEnd"/>
        <w:r w:rsidR="00C918D3" w:rsidRPr="00BA0B6D">
          <w:rPr>
            <w:rStyle w:val="Hyperlink"/>
          </w:rPr>
          <w:t xml:space="preserve">́ </w:t>
        </w:r>
        <w:proofErr w:type="spellStart"/>
        <w:r w:rsidR="00C918D3" w:rsidRPr="00BA0B6D">
          <w:rPr>
            <w:rStyle w:val="Hyperlink"/>
          </w:rPr>
          <w:t>d’apprentissage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professionnel</w:t>
        </w:r>
        <w:proofErr w:type="spellEnd"/>
        <w:r w:rsidR="00C918D3" w:rsidRPr="00BA0B6D">
          <w:rPr>
            <w:rStyle w:val="Hyperlink"/>
          </w:rPr>
          <w:t xml:space="preserve"> pour </w:t>
        </w:r>
        <w:proofErr w:type="spellStart"/>
        <w:r w:rsidR="00C918D3" w:rsidRPr="00BA0B6D">
          <w:rPr>
            <w:rStyle w:val="Hyperlink"/>
          </w:rPr>
          <w:t>vérifier</w:t>
        </w:r>
        <w:proofErr w:type="spellEnd"/>
        <w:r w:rsidR="00C918D3" w:rsidRPr="00BA0B6D">
          <w:rPr>
            <w:rStyle w:val="Hyperlink"/>
          </w:rPr>
          <w:t xml:space="preserve"> et </w:t>
        </w:r>
        <w:proofErr w:type="spellStart"/>
        <w:r w:rsidR="00C918D3" w:rsidRPr="00BA0B6D">
          <w:rPr>
            <w:rStyle w:val="Hyperlink"/>
          </w:rPr>
          <w:t>renforcer</w:t>
        </w:r>
        <w:proofErr w:type="spellEnd"/>
        <w:r w:rsidR="00C918D3" w:rsidRPr="00BA0B6D">
          <w:rPr>
            <w:rStyle w:val="Hyperlink"/>
          </w:rPr>
          <w:t xml:space="preserve"> </w:t>
        </w:r>
        <w:proofErr w:type="spellStart"/>
        <w:r w:rsidR="00C918D3" w:rsidRPr="00BA0B6D">
          <w:rPr>
            <w:rStyle w:val="Hyperlink"/>
          </w:rPr>
          <w:t>l’information</w:t>
        </w:r>
        <w:proofErr w:type="spellEnd"/>
      </w:hyperlink>
    </w:p>
    <w:p w14:paraId="2ED2CE29" w14:textId="242C116A" w:rsidR="00C918D3" w:rsidRDefault="001354F3" w:rsidP="009F24F5">
      <w:pPr>
        <w:pStyle w:val="ListParagraph"/>
        <w:numPr>
          <w:ilvl w:val="0"/>
          <w:numId w:val="11"/>
        </w:numPr>
        <w:spacing w:line="276" w:lineRule="auto"/>
      </w:pPr>
      <w:hyperlink r:id="rId47" w:history="1">
        <w:r w:rsidR="00C918D3" w:rsidRPr="001354F3">
          <w:rPr>
            <w:rStyle w:val="Hyperlink"/>
          </w:rPr>
          <w:t xml:space="preserve">Aide les </w:t>
        </w:r>
        <w:proofErr w:type="spellStart"/>
        <w:r w:rsidR="00C918D3" w:rsidRPr="001354F3">
          <w:rPr>
            <w:rStyle w:val="Hyperlink"/>
          </w:rPr>
          <w:t>élèves</w:t>
        </w:r>
        <w:proofErr w:type="spellEnd"/>
        <w:r w:rsidR="00C918D3" w:rsidRPr="001354F3">
          <w:rPr>
            <w:rStyle w:val="Hyperlink"/>
          </w:rPr>
          <w:t xml:space="preserve"> à citer les sources </w:t>
        </w:r>
        <w:proofErr w:type="spellStart"/>
        <w:r w:rsidR="00C918D3" w:rsidRPr="001354F3">
          <w:rPr>
            <w:rStyle w:val="Hyperlink"/>
          </w:rPr>
          <w:t>correctement</w:t>
        </w:r>
        <w:proofErr w:type="spellEnd"/>
      </w:hyperlink>
    </w:p>
    <w:p w14:paraId="1BD649B0" w14:textId="77777777" w:rsidR="00C918D3" w:rsidRDefault="00C918D3" w:rsidP="00C918D3"/>
    <w:p w14:paraId="5EE1FD74" w14:textId="0876364F" w:rsidR="00C918D3" w:rsidRDefault="00C918D3" w:rsidP="00C918D3">
      <w:pPr>
        <w:pStyle w:val="Heading1"/>
      </w:pPr>
      <w:proofErr w:type="spellStart"/>
      <w:r w:rsidRPr="00C918D3">
        <w:t>Créer</w:t>
      </w:r>
      <w:proofErr w:type="spellEnd"/>
    </w:p>
    <w:p w14:paraId="3A0E3B95" w14:textId="17235100" w:rsidR="00C918D3" w:rsidRDefault="00C918D3" w:rsidP="00C918D3">
      <w:pPr>
        <w:pStyle w:val="Subtitle"/>
      </w:pPr>
      <w:proofErr w:type="spellStart"/>
      <w:proofErr w:type="gramStart"/>
      <w:r w:rsidRPr="00C918D3">
        <w:t>réaliser</w:t>
      </w:r>
      <w:proofErr w:type="spellEnd"/>
      <w:proofErr w:type="gramEnd"/>
      <w:r w:rsidRPr="00C918D3">
        <w:t xml:space="preserve"> et </w:t>
      </w:r>
      <w:proofErr w:type="spellStart"/>
      <w:r w:rsidRPr="00C918D3">
        <w:t>présenter</w:t>
      </w:r>
      <w:proofErr w:type="spellEnd"/>
      <w:r w:rsidRPr="00C918D3">
        <w:t xml:space="preserve">, </w:t>
      </w:r>
      <w:proofErr w:type="spellStart"/>
      <w:r w:rsidRPr="00C918D3">
        <w:t>accéder</w:t>
      </w:r>
      <w:proofErr w:type="spellEnd"/>
      <w:r w:rsidRPr="00C918D3">
        <w:t xml:space="preserve"> et </w:t>
      </w:r>
      <w:proofErr w:type="spellStart"/>
      <w:r w:rsidRPr="00C918D3">
        <w:t>traiter</w:t>
      </w:r>
      <w:proofErr w:type="spellEnd"/>
      <w:r w:rsidRPr="00C918D3">
        <w:t xml:space="preserve">, </w:t>
      </w:r>
      <w:proofErr w:type="spellStart"/>
      <w:r w:rsidRPr="00C918D3">
        <w:t>approfondir</w:t>
      </w:r>
      <w:proofErr w:type="spellEnd"/>
      <w:r w:rsidRPr="00C918D3">
        <w:t xml:space="preserve"> et </w:t>
      </w:r>
      <w:proofErr w:type="spellStart"/>
      <w:r w:rsidRPr="00C918D3">
        <w:t>transférer</w:t>
      </w:r>
      <w:proofErr w:type="spellEnd"/>
      <w:r w:rsidRPr="00C918D3">
        <w:t xml:space="preserve"> </w:t>
      </w:r>
      <w:proofErr w:type="spellStart"/>
      <w:r w:rsidRPr="00C918D3">
        <w:t>l’apprentissage</w:t>
      </w:r>
      <w:proofErr w:type="spellEnd"/>
    </w:p>
    <w:p w14:paraId="40E71B02" w14:textId="77777777" w:rsidR="00C918D3" w:rsidRDefault="00C918D3" w:rsidP="00C918D3"/>
    <w:p w14:paraId="7D03E36E" w14:textId="36AFE0CC" w:rsidR="00C918D3" w:rsidRDefault="00C918D3" w:rsidP="00C918D3">
      <w:pPr>
        <w:pStyle w:val="Heading2"/>
      </w:pPr>
      <w:r w:rsidRPr="00C918D3">
        <w:t>COMME APPRENANT DU PROCESSUS D’ENQUÊTE, L’ÉLÈVE...</w:t>
      </w:r>
    </w:p>
    <w:p w14:paraId="144FC5BB" w14:textId="626B54E6" w:rsidR="00C918D3" w:rsidRDefault="00C918D3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C918D3">
        <w:t>Planifie</w:t>
      </w:r>
      <w:proofErr w:type="spellEnd"/>
      <w:r w:rsidRPr="00C918D3">
        <w:t xml:space="preserve"> des </w:t>
      </w:r>
      <w:proofErr w:type="spellStart"/>
      <w:r w:rsidRPr="00C918D3">
        <w:t>façons</w:t>
      </w:r>
      <w:proofErr w:type="spellEnd"/>
      <w:r w:rsidRPr="00C918D3">
        <w:t xml:space="preserve"> </w:t>
      </w:r>
      <w:proofErr w:type="spellStart"/>
      <w:r w:rsidRPr="00C918D3">
        <w:t>d’exprimer</w:t>
      </w:r>
      <w:proofErr w:type="spellEnd"/>
      <w:r w:rsidRPr="00C918D3">
        <w:t xml:space="preserve"> son </w:t>
      </w:r>
      <w:proofErr w:type="spellStart"/>
      <w:r w:rsidRPr="00C918D3">
        <w:t>apprentissage</w:t>
      </w:r>
      <w:proofErr w:type="spellEnd"/>
    </w:p>
    <w:p w14:paraId="4AA4DB9D" w14:textId="42194F67" w:rsidR="00C918D3" w:rsidRDefault="00C918D3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C918D3">
        <w:t>Prend</w:t>
      </w:r>
      <w:proofErr w:type="spellEnd"/>
      <w:r w:rsidRPr="00C918D3">
        <w:t xml:space="preserve"> en </w:t>
      </w:r>
      <w:proofErr w:type="spellStart"/>
      <w:r w:rsidRPr="00C918D3">
        <w:t>considération</w:t>
      </w:r>
      <w:proofErr w:type="spellEnd"/>
      <w:r w:rsidRPr="00C918D3">
        <w:t xml:space="preserve"> la </w:t>
      </w:r>
      <w:proofErr w:type="spellStart"/>
      <w:r w:rsidRPr="00C918D3">
        <w:t>variéte</w:t>
      </w:r>
      <w:proofErr w:type="spellEnd"/>
      <w:r w:rsidRPr="00C918D3">
        <w:t xml:space="preserve">́ des </w:t>
      </w:r>
      <w:proofErr w:type="spellStart"/>
      <w:r w:rsidRPr="00C918D3">
        <w:t>représentations</w:t>
      </w:r>
      <w:proofErr w:type="spellEnd"/>
    </w:p>
    <w:p w14:paraId="6007FCC8" w14:textId="0CE4EA50" w:rsidR="00C918D3" w:rsidRDefault="00C918D3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C918D3">
        <w:t>Exprime</w:t>
      </w:r>
      <w:proofErr w:type="spellEnd"/>
      <w:r w:rsidRPr="00C918D3">
        <w:t xml:space="preserve"> les liens entre les </w:t>
      </w:r>
      <w:proofErr w:type="spellStart"/>
      <w:r w:rsidRPr="00C918D3">
        <w:t>connaissances</w:t>
      </w:r>
      <w:proofErr w:type="spellEnd"/>
      <w:r w:rsidRPr="00C918D3">
        <w:t xml:space="preserve"> </w:t>
      </w:r>
      <w:proofErr w:type="spellStart"/>
      <w:r w:rsidRPr="00C918D3">
        <w:t>acquises</w:t>
      </w:r>
      <w:proofErr w:type="spellEnd"/>
      <w:r w:rsidRPr="00C918D3">
        <w:t xml:space="preserve"> et les </w:t>
      </w:r>
      <w:proofErr w:type="spellStart"/>
      <w:r w:rsidRPr="00C918D3">
        <w:t>nouvelles</w:t>
      </w:r>
      <w:proofErr w:type="spellEnd"/>
      <w:r w:rsidRPr="00C918D3">
        <w:t xml:space="preserve"> </w:t>
      </w:r>
      <w:proofErr w:type="spellStart"/>
      <w:r w:rsidRPr="00C918D3">
        <w:t>découvertes</w:t>
      </w:r>
      <w:proofErr w:type="spellEnd"/>
    </w:p>
    <w:p w14:paraId="44FDB22A" w14:textId="71DDF747" w:rsidR="00C918D3" w:rsidRDefault="00C918D3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C918D3">
        <w:t>Répond</w:t>
      </w:r>
      <w:proofErr w:type="spellEnd"/>
      <w:r w:rsidRPr="00C918D3">
        <w:t xml:space="preserve"> aux questions et les </w:t>
      </w:r>
      <w:proofErr w:type="spellStart"/>
      <w:r w:rsidRPr="00C918D3">
        <w:t>précise</w:t>
      </w:r>
      <w:proofErr w:type="spellEnd"/>
    </w:p>
    <w:p w14:paraId="6B646284" w14:textId="1119BBC4" w:rsidR="00C918D3" w:rsidRDefault="00C918D3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C918D3">
        <w:t>Rédige</w:t>
      </w:r>
      <w:proofErr w:type="spellEnd"/>
      <w:r w:rsidRPr="00C918D3">
        <w:t xml:space="preserve"> et </w:t>
      </w:r>
      <w:proofErr w:type="spellStart"/>
      <w:r w:rsidRPr="00C918D3">
        <w:t>approfondit</w:t>
      </w:r>
      <w:proofErr w:type="spellEnd"/>
      <w:r w:rsidRPr="00C918D3">
        <w:t xml:space="preserve"> des questions pour des </w:t>
      </w:r>
      <w:proofErr w:type="spellStart"/>
      <w:r w:rsidRPr="00C918D3">
        <w:t>recherches</w:t>
      </w:r>
      <w:proofErr w:type="spellEnd"/>
      <w:r w:rsidRPr="00C918D3">
        <w:t xml:space="preserve"> </w:t>
      </w:r>
      <w:proofErr w:type="spellStart"/>
      <w:r w:rsidRPr="00C918D3">
        <w:t>indépendantes</w:t>
      </w:r>
      <w:proofErr w:type="spellEnd"/>
    </w:p>
    <w:p w14:paraId="23450A86" w14:textId="7F6D2BEC" w:rsidR="00C918D3" w:rsidRDefault="00C918D3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C918D3">
        <w:t>Repère</w:t>
      </w:r>
      <w:proofErr w:type="spellEnd"/>
      <w:r w:rsidRPr="00C918D3">
        <w:t xml:space="preserve"> des </w:t>
      </w:r>
      <w:proofErr w:type="spellStart"/>
      <w:r w:rsidRPr="00C918D3">
        <w:t>pistes</w:t>
      </w:r>
      <w:proofErr w:type="spellEnd"/>
      <w:r w:rsidRPr="00C918D3">
        <w:t xml:space="preserve"> </w:t>
      </w:r>
      <w:proofErr w:type="spellStart"/>
      <w:r w:rsidRPr="00C918D3">
        <w:t>d’action</w:t>
      </w:r>
      <w:proofErr w:type="spellEnd"/>
      <w:r w:rsidRPr="00C918D3">
        <w:t xml:space="preserve"> et </w:t>
      </w:r>
      <w:proofErr w:type="spellStart"/>
      <w:r w:rsidRPr="00C918D3">
        <w:t>célèbre</w:t>
      </w:r>
      <w:proofErr w:type="spellEnd"/>
      <w:r w:rsidRPr="00C918D3">
        <w:t xml:space="preserve"> </w:t>
      </w:r>
      <w:proofErr w:type="spellStart"/>
      <w:r w:rsidRPr="00C918D3">
        <w:t>ses</w:t>
      </w:r>
      <w:proofErr w:type="spellEnd"/>
      <w:r w:rsidRPr="00C918D3">
        <w:t xml:space="preserve"> </w:t>
      </w:r>
      <w:proofErr w:type="spellStart"/>
      <w:r w:rsidRPr="00C918D3">
        <w:t>apprentissages</w:t>
      </w:r>
      <w:proofErr w:type="spellEnd"/>
    </w:p>
    <w:p w14:paraId="1A3AF572" w14:textId="118713EC" w:rsidR="00C918D3" w:rsidRDefault="003648B8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3648B8">
        <w:t>Réfléchit</w:t>
      </w:r>
      <w:proofErr w:type="spellEnd"/>
      <w:r w:rsidRPr="003648B8">
        <w:t xml:space="preserve"> </w:t>
      </w:r>
      <w:proofErr w:type="spellStart"/>
      <w:r w:rsidRPr="003648B8">
        <w:t>sur</w:t>
      </w:r>
      <w:proofErr w:type="spellEnd"/>
      <w:r w:rsidRPr="003648B8">
        <w:t xml:space="preserve"> le quoi, le comment et le </w:t>
      </w:r>
      <w:proofErr w:type="spellStart"/>
      <w:r w:rsidRPr="003648B8">
        <w:t>pourquoi</w:t>
      </w:r>
      <w:proofErr w:type="spellEnd"/>
      <w:r w:rsidRPr="003648B8">
        <w:t xml:space="preserve"> de la </w:t>
      </w:r>
      <w:proofErr w:type="spellStart"/>
      <w:r w:rsidRPr="003648B8">
        <w:t>réalisation</w:t>
      </w:r>
      <w:proofErr w:type="spellEnd"/>
      <w:r w:rsidRPr="003648B8">
        <w:t xml:space="preserve"> de </w:t>
      </w:r>
      <w:proofErr w:type="spellStart"/>
      <w:r w:rsidRPr="003648B8">
        <w:t>l’apprentissage</w:t>
      </w:r>
      <w:proofErr w:type="spellEnd"/>
      <w:r w:rsidRPr="003648B8">
        <w:t xml:space="preserve"> en </w:t>
      </w:r>
      <w:proofErr w:type="spellStart"/>
      <w:r w:rsidRPr="003648B8">
        <w:t>tissant</w:t>
      </w:r>
      <w:proofErr w:type="spellEnd"/>
      <w:r w:rsidRPr="003648B8">
        <w:t xml:space="preserve"> des liens avec les </w:t>
      </w:r>
      <w:proofErr w:type="spellStart"/>
      <w:r w:rsidRPr="003648B8">
        <w:t>objectifs</w:t>
      </w:r>
      <w:proofErr w:type="spellEnd"/>
      <w:r w:rsidRPr="003648B8">
        <w:t xml:space="preserve"> </w:t>
      </w:r>
      <w:proofErr w:type="spellStart"/>
      <w:r w:rsidRPr="003648B8">
        <w:t>d’apprentissage</w:t>
      </w:r>
      <w:proofErr w:type="spellEnd"/>
      <w:r w:rsidRPr="003648B8">
        <w:t xml:space="preserve"> et les </w:t>
      </w:r>
      <w:proofErr w:type="spellStart"/>
      <w:r w:rsidRPr="003648B8">
        <w:t>critères</w:t>
      </w:r>
      <w:proofErr w:type="spellEnd"/>
      <w:r w:rsidRPr="003648B8">
        <w:t xml:space="preserve"> de </w:t>
      </w:r>
      <w:proofErr w:type="spellStart"/>
      <w:r w:rsidRPr="003648B8">
        <w:t>succès</w:t>
      </w:r>
      <w:proofErr w:type="spellEnd"/>
    </w:p>
    <w:p w14:paraId="0613EF26" w14:textId="1BEB5C1F" w:rsidR="003648B8" w:rsidRDefault="003648B8" w:rsidP="009F24F5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3648B8">
        <w:t>Autoévalue</w:t>
      </w:r>
      <w:proofErr w:type="spellEnd"/>
      <w:r w:rsidRPr="003648B8">
        <w:t xml:space="preserve"> son travail à </w:t>
      </w:r>
      <w:proofErr w:type="spellStart"/>
      <w:r w:rsidRPr="003648B8">
        <w:t>l’aide</w:t>
      </w:r>
      <w:proofErr w:type="spellEnd"/>
      <w:r w:rsidRPr="003648B8">
        <w:t xml:space="preserve"> de </w:t>
      </w:r>
      <w:proofErr w:type="spellStart"/>
      <w:r w:rsidRPr="003648B8">
        <w:t>critères</w:t>
      </w:r>
      <w:proofErr w:type="spellEnd"/>
      <w:r w:rsidRPr="003648B8">
        <w:t xml:space="preserve"> de </w:t>
      </w:r>
      <w:proofErr w:type="spellStart"/>
      <w:r w:rsidRPr="003648B8">
        <w:t>succès</w:t>
      </w:r>
      <w:proofErr w:type="spellEnd"/>
      <w:r w:rsidRPr="003648B8">
        <w:t xml:space="preserve"> et de la </w:t>
      </w:r>
      <w:proofErr w:type="spellStart"/>
      <w:r w:rsidRPr="003648B8">
        <w:t>réflexion</w:t>
      </w:r>
      <w:proofErr w:type="spellEnd"/>
      <w:r w:rsidRPr="003648B8">
        <w:t xml:space="preserve"> </w:t>
      </w:r>
      <w:proofErr w:type="spellStart"/>
      <w:r w:rsidRPr="003648B8">
        <w:t>disciplinaire</w:t>
      </w:r>
      <w:proofErr w:type="spellEnd"/>
      <w:r w:rsidRPr="003648B8">
        <w:t xml:space="preserve"> pour </w:t>
      </w:r>
      <w:proofErr w:type="spellStart"/>
      <w:r w:rsidRPr="003648B8">
        <w:t>déterminer</w:t>
      </w:r>
      <w:proofErr w:type="spellEnd"/>
      <w:r w:rsidRPr="003648B8">
        <w:t xml:space="preserve"> les </w:t>
      </w:r>
      <w:proofErr w:type="spellStart"/>
      <w:r w:rsidRPr="003648B8">
        <w:t>prochaines</w:t>
      </w:r>
      <w:proofErr w:type="spellEnd"/>
      <w:r w:rsidRPr="003648B8">
        <w:t xml:space="preserve"> </w:t>
      </w:r>
      <w:proofErr w:type="spellStart"/>
      <w:r w:rsidRPr="003648B8">
        <w:t>étapes</w:t>
      </w:r>
      <w:proofErr w:type="spellEnd"/>
      <w:r w:rsidRPr="003648B8">
        <w:t xml:space="preserve"> de </w:t>
      </w:r>
      <w:proofErr w:type="spellStart"/>
      <w:r w:rsidRPr="003648B8">
        <w:t>l’apprentissage</w:t>
      </w:r>
      <w:proofErr w:type="spellEnd"/>
      <w:r w:rsidRPr="003648B8">
        <w:t xml:space="preserve"> par </w:t>
      </w:r>
      <w:proofErr w:type="spellStart"/>
      <w:r w:rsidRPr="003648B8">
        <w:t>l’enquête</w:t>
      </w:r>
      <w:proofErr w:type="spellEnd"/>
    </w:p>
    <w:p w14:paraId="2F39E136" w14:textId="77777777" w:rsidR="003648B8" w:rsidRDefault="003648B8" w:rsidP="003648B8"/>
    <w:p w14:paraId="3D4F098C" w14:textId="61DEC205" w:rsidR="003648B8" w:rsidRDefault="003648B8" w:rsidP="003648B8">
      <w:pPr>
        <w:pStyle w:val="Heading2"/>
      </w:pPr>
      <w:r w:rsidRPr="003648B8">
        <w:t>COMME PARTENAIRE AU PROCESSUS D’ENQUÊTE, L’ENSEIGNANT OU L’ENSEIGNANT-BIBLIOTHÉCAIRE...</w:t>
      </w:r>
    </w:p>
    <w:p w14:paraId="39C6306E" w14:textId="31A9A4C9" w:rsidR="003648B8" w:rsidRDefault="003648B8" w:rsidP="009F24F5">
      <w:pPr>
        <w:pStyle w:val="ListParagraph"/>
        <w:numPr>
          <w:ilvl w:val="0"/>
          <w:numId w:val="13"/>
        </w:numPr>
        <w:spacing w:line="276" w:lineRule="auto"/>
      </w:pPr>
      <w:proofErr w:type="spellStart"/>
      <w:r w:rsidRPr="003648B8">
        <w:t>Facilite</w:t>
      </w:r>
      <w:proofErr w:type="spellEnd"/>
      <w:r w:rsidRPr="003648B8">
        <w:t xml:space="preserve"> les discussions </w:t>
      </w:r>
      <w:proofErr w:type="spellStart"/>
      <w:r w:rsidRPr="003648B8">
        <w:t>dans</w:t>
      </w:r>
      <w:proofErr w:type="spellEnd"/>
      <w:r w:rsidRPr="003648B8">
        <w:t xml:space="preserve"> </w:t>
      </w:r>
      <w:proofErr w:type="spellStart"/>
      <w:r w:rsidRPr="003648B8">
        <w:t>lesquelles</w:t>
      </w:r>
      <w:proofErr w:type="spellEnd"/>
      <w:r w:rsidRPr="003648B8">
        <w:t xml:space="preserve"> les </w:t>
      </w:r>
      <w:proofErr w:type="spellStart"/>
      <w:r w:rsidRPr="003648B8">
        <w:t>élèves</w:t>
      </w:r>
      <w:proofErr w:type="spellEnd"/>
      <w:r w:rsidRPr="003648B8">
        <w:t xml:space="preserve"> font des liens entre les </w:t>
      </w:r>
      <w:proofErr w:type="spellStart"/>
      <w:r w:rsidRPr="003648B8">
        <w:t>connaissances</w:t>
      </w:r>
      <w:proofErr w:type="spellEnd"/>
      <w:r w:rsidRPr="003648B8">
        <w:t xml:space="preserve"> </w:t>
      </w:r>
      <w:proofErr w:type="spellStart"/>
      <w:r w:rsidRPr="003648B8">
        <w:t>acquises</w:t>
      </w:r>
      <w:proofErr w:type="spellEnd"/>
      <w:r w:rsidRPr="003648B8">
        <w:t xml:space="preserve"> et les </w:t>
      </w:r>
      <w:proofErr w:type="spellStart"/>
      <w:r w:rsidRPr="003648B8">
        <w:t>nouvelles</w:t>
      </w:r>
      <w:proofErr w:type="spellEnd"/>
      <w:r w:rsidRPr="003648B8">
        <w:t xml:space="preserve"> </w:t>
      </w:r>
      <w:proofErr w:type="spellStart"/>
      <w:r w:rsidRPr="003648B8">
        <w:t>découvertes</w:t>
      </w:r>
      <w:proofErr w:type="spellEnd"/>
    </w:p>
    <w:p w14:paraId="54237F25" w14:textId="4D8AD615" w:rsidR="003648B8" w:rsidRDefault="001354F3" w:rsidP="009F24F5">
      <w:pPr>
        <w:pStyle w:val="ListParagraph"/>
        <w:numPr>
          <w:ilvl w:val="0"/>
          <w:numId w:val="13"/>
        </w:numPr>
        <w:spacing w:line="276" w:lineRule="auto"/>
      </w:pPr>
      <w:hyperlink r:id="rId48" w:history="1">
        <w:proofErr w:type="spellStart"/>
        <w:r w:rsidR="003648B8" w:rsidRPr="001354F3">
          <w:rPr>
            <w:rStyle w:val="Hyperlink"/>
          </w:rPr>
          <w:t>Codéveloppe</w:t>
        </w:r>
        <w:proofErr w:type="spellEnd"/>
        <w:r w:rsidR="003648B8" w:rsidRPr="001354F3">
          <w:rPr>
            <w:rStyle w:val="Hyperlink"/>
          </w:rPr>
          <w:t xml:space="preserve"> des </w:t>
        </w:r>
        <w:proofErr w:type="spellStart"/>
        <w:r w:rsidR="003648B8" w:rsidRPr="001354F3">
          <w:rPr>
            <w:rStyle w:val="Hyperlink"/>
          </w:rPr>
          <w:t>objectifs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d’apprentissage</w:t>
        </w:r>
        <w:proofErr w:type="spellEnd"/>
        <w:r w:rsidR="003648B8" w:rsidRPr="001354F3">
          <w:rPr>
            <w:rStyle w:val="Hyperlink"/>
          </w:rPr>
          <w:t xml:space="preserve"> et des </w:t>
        </w:r>
        <w:proofErr w:type="spellStart"/>
        <w:r w:rsidR="003648B8" w:rsidRPr="001354F3">
          <w:rPr>
            <w:rStyle w:val="Hyperlink"/>
          </w:rPr>
          <w:t>critères</w:t>
        </w:r>
        <w:proofErr w:type="spellEnd"/>
        <w:r w:rsidR="003648B8" w:rsidRPr="001354F3">
          <w:rPr>
            <w:rStyle w:val="Hyperlink"/>
          </w:rPr>
          <w:t xml:space="preserve"> de </w:t>
        </w:r>
        <w:proofErr w:type="spellStart"/>
        <w:r w:rsidR="003648B8" w:rsidRPr="001354F3">
          <w:rPr>
            <w:rStyle w:val="Hyperlink"/>
          </w:rPr>
          <w:t>succès</w:t>
        </w:r>
        <w:proofErr w:type="spellEnd"/>
      </w:hyperlink>
    </w:p>
    <w:p w14:paraId="0B929D87" w14:textId="485FB143" w:rsidR="003648B8" w:rsidRDefault="003648B8" w:rsidP="009F24F5">
      <w:pPr>
        <w:pStyle w:val="ListParagraph"/>
        <w:numPr>
          <w:ilvl w:val="0"/>
          <w:numId w:val="13"/>
        </w:numPr>
        <w:spacing w:line="276" w:lineRule="auto"/>
      </w:pPr>
      <w:proofErr w:type="spellStart"/>
      <w:r w:rsidRPr="003648B8">
        <w:t>Souligne</w:t>
      </w:r>
      <w:proofErr w:type="spellEnd"/>
      <w:r w:rsidRPr="003648B8">
        <w:t xml:space="preserve"> le </w:t>
      </w:r>
      <w:proofErr w:type="spellStart"/>
      <w:r w:rsidRPr="003648B8">
        <w:t>choix</w:t>
      </w:r>
      <w:proofErr w:type="spellEnd"/>
      <w:r w:rsidRPr="003648B8">
        <w:t xml:space="preserve">, la </w:t>
      </w:r>
      <w:proofErr w:type="spellStart"/>
      <w:r w:rsidRPr="003648B8">
        <w:t>différenciation</w:t>
      </w:r>
      <w:proofErr w:type="spellEnd"/>
      <w:r w:rsidRPr="003648B8">
        <w:t xml:space="preserve"> et le haut </w:t>
      </w:r>
      <w:proofErr w:type="spellStart"/>
      <w:r w:rsidRPr="003648B8">
        <w:t>niveau</w:t>
      </w:r>
      <w:proofErr w:type="spellEnd"/>
      <w:r w:rsidRPr="003648B8">
        <w:t xml:space="preserve"> de </w:t>
      </w:r>
      <w:proofErr w:type="spellStart"/>
      <w:r w:rsidRPr="003648B8">
        <w:t>réflexion</w:t>
      </w:r>
      <w:proofErr w:type="spellEnd"/>
      <w:r w:rsidRPr="003648B8">
        <w:t xml:space="preserve"> </w:t>
      </w:r>
      <w:proofErr w:type="spellStart"/>
      <w:r w:rsidRPr="003648B8">
        <w:t>sur</w:t>
      </w:r>
      <w:proofErr w:type="spellEnd"/>
      <w:r w:rsidRPr="003648B8">
        <w:t xml:space="preserve"> le </w:t>
      </w:r>
      <w:proofErr w:type="spellStart"/>
      <w:r w:rsidRPr="003648B8">
        <w:t>sujet</w:t>
      </w:r>
      <w:proofErr w:type="spellEnd"/>
    </w:p>
    <w:p w14:paraId="1A203B99" w14:textId="6CE9D890" w:rsidR="003648B8" w:rsidRDefault="001354F3" w:rsidP="009F24F5">
      <w:pPr>
        <w:pStyle w:val="ListParagraph"/>
        <w:numPr>
          <w:ilvl w:val="0"/>
          <w:numId w:val="13"/>
        </w:numPr>
        <w:spacing w:line="276" w:lineRule="auto"/>
      </w:pPr>
      <w:hyperlink r:id="rId49" w:history="1">
        <w:proofErr w:type="spellStart"/>
        <w:r w:rsidR="003648B8" w:rsidRPr="001354F3">
          <w:rPr>
            <w:rStyle w:val="Hyperlink"/>
          </w:rPr>
          <w:t>Remet</w:t>
        </w:r>
        <w:proofErr w:type="spellEnd"/>
        <w:r w:rsidR="003648B8" w:rsidRPr="001354F3">
          <w:rPr>
            <w:rStyle w:val="Hyperlink"/>
          </w:rPr>
          <w:t xml:space="preserve"> en question et </w:t>
        </w:r>
        <w:proofErr w:type="spellStart"/>
        <w:r w:rsidR="003648B8" w:rsidRPr="001354F3">
          <w:rPr>
            <w:rStyle w:val="Hyperlink"/>
          </w:rPr>
          <w:t>prolonge</w:t>
        </w:r>
        <w:proofErr w:type="spellEnd"/>
        <w:r w:rsidR="003648B8" w:rsidRPr="001354F3">
          <w:rPr>
            <w:rStyle w:val="Hyperlink"/>
          </w:rPr>
          <w:t xml:space="preserve"> la </w:t>
        </w:r>
        <w:proofErr w:type="spellStart"/>
        <w:r w:rsidR="003648B8" w:rsidRPr="001354F3">
          <w:rPr>
            <w:rStyle w:val="Hyperlink"/>
          </w:rPr>
          <w:t>compréhension</w:t>
        </w:r>
        <w:proofErr w:type="spellEnd"/>
        <w:r w:rsidR="003648B8" w:rsidRPr="001354F3">
          <w:rPr>
            <w:rStyle w:val="Hyperlink"/>
          </w:rPr>
          <w:t xml:space="preserve"> et les </w:t>
        </w:r>
        <w:proofErr w:type="spellStart"/>
        <w:r w:rsidR="003648B8" w:rsidRPr="001354F3">
          <w:rPr>
            <w:rStyle w:val="Hyperlink"/>
          </w:rPr>
          <w:t>habiletés</w:t>
        </w:r>
        <w:proofErr w:type="spellEnd"/>
        <w:r w:rsidR="003648B8" w:rsidRPr="001354F3">
          <w:rPr>
            <w:rStyle w:val="Hyperlink"/>
          </w:rPr>
          <w:t xml:space="preserve"> des </w:t>
        </w:r>
        <w:proofErr w:type="spellStart"/>
        <w:r w:rsidR="003648B8" w:rsidRPr="001354F3">
          <w:rPr>
            <w:rStyle w:val="Hyperlink"/>
          </w:rPr>
          <w:t>élèves</w:t>
        </w:r>
        <w:proofErr w:type="spellEnd"/>
      </w:hyperlink>
    </w:p>
    <w:p w14:paraId="0E7AE78C" w14:textId="00D12047" w:rsidR="003648B8" w:rsidRDefault="003648B8" w:rsidP="009F24F5">
      <w:pPr>
        <w:pStyle w:val="ListParagraph"/>
        <w:numPr>
          <w:ilvl w:val="0"/>
          <w:numId w:val="13"/>
        </w:numPr>
        <w:spacing w:line="276" w:lineRule="auto"/>
      </w:pPr>
      <w:proofErr w:type="spellStart"/>
      <w:r w:rsidRPr="003648B8">
        <w:t>Fournit</w:t>
      </w:r>
      <w:proofErr w:type="spellEnd"/>
      <w:r w:rsidRPr="003648B8">
        <w:t xml:space="preserve"> aux </w:t>
      </w:r>
      <w:proofErr w:type="spellStart"/>
      <w:r w:rsidRPr="003648B8">
        <w:t>élèves</w:t>
      </w:r>
      <w:proofErr w:type="spellEnd"/>
      <w:r w:rsidRPr="003648B8">
        <w:t xml:space="preserve"> des occasions de </w:t>
      </w:r>
      <w:proofErr w:type="spellStart"/>
      <w:r w:rsidRPr="003648B8">
        <w:t>démontrer</w:t>
      </w:r>
      <w:proofErr w:type="spellEnd"/>
      <w:r w:rsidRPr="003648B8">
        <w:t xml:space="preserve"> le </w:t>
      </w:r>
      <w:proofErr w:type="spellStart"/>
      <w:r w:rsidRPr="003648B8">
        <w:t>progrès</w:t>
      </w:r>
      <w:proofErr w:type="spellEnd"/>
      <w:r w:rsidRPr="003648B8">
        <w:t xml:space="preserve"> de </w:t>
      </w:r>
      <w:proofErr w:type="spellStart"/>
      <w:r w:rsidRPr="003648B8">
        <w:t>leur</w:t>
      </w:r>
      <w:proofErr w:type="spellEnd"/>
      <w:r w:rsidRPr="003648B8">
        <w:t xml:space="preserve"> </w:t>
      </w:r>
      <w:proofErr w:type="spellStart"/>
      <w:r w:rsidRPr="003648B8">
        <w:t>enquête</w:t>
      </w:r>
      <w:proofErr w:type="spellEnd"/>
    </w:p>
    <w:p w14:paraId="71CFE8A8" w14:textId="745F86B3" w:rsidR="003648B8" w:rsidRDefault="001354F3" w:rsidP="009F24F5">
      <w:pPr>
        <w:pStyle w:val="ListParagraph"/>
        <w:numPr>
          <w:ilvl w:val="0"/>
          <w:numId w:val="13"/>
        </w:numPr>
        <w:spacing w:line="276" w:lineRule="auto"/>
      </w:pPr>
      <w:hyperlink r:id="rId50" w:history="1">
        <w:r w:rsidR="003648B8" w:rsidRPr="001354F3">
          <w:rPr>
            <w:rStyle w:val="Hyperlink"/>
          </w:rPr>
          <w:t xml:space="preserve">Encourage les </w:t>
        </w:r>
        <w:proofErr w:type="spellStart"/>
        <w:r w:rsidR="003648B8" w:rsidRPr="001354F3">
          <w:rPr>
            <w:rStyle w:val="Hyperlink"/>
          </w:rPr>
          <w:t>élèves</w:t>
        </w:r>
        <w:proofErr w:type="spellEnd"/>
        <w:r w:rsidR="003648B8" w:rsidRPr="001354F3">
          <w:rPr>
            <w:rStyle w:val="Hyperlink"/>
          </w:rPr>
          <w:t xml:space="preserve"> à </w:t>
        </w:r>
        <w:proofErr w:type="spellStart"/>
        <w:r w:rsidR="003648B8" w:rsidRPr="001354F3">
          <w:rPr>
            <w:rStyle w:val="Hyperlink"/>
          </w:rPr>
          <w:t>évaluer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leur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apprentissage</w:t>
        </w:r>
        <w:proofErr w:type="spellEnd"/>
        <w:r w:rsidR="003648B8" w:rsidRPr="001354F3">
          <w:rPr>
            <w:rStyle w:val="Hyperlink"/>
          </w:rPr>
          <w:t xml:space="preserve"> et les </w:t>
        </w:r>
        <w:proofErr w:type="spellStart"/>
        <w:r w:rsidR="003648B8" w:rsidRPr="001354F3">
          <w:rPr>
            <w:rStyle w:val="Hyperlink"/>
          </w:rPr>
          <w:t>façons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d’apprendre</w:t>
        </w:r>
        <w:proofErr w:type="spellEnd"/>
        <w:r w:rsidR="003648B8" w:rsidRPr="001354F3">
          <w:rPr>
            <w:rStyle w:val="Hyperlink"/>
          </w:rPr>
          <w:t xml:space="preserve"> en </w:t>
        </w:r>
        <w:proofErr w:type="spellStart"/>
        <w:r w:rsidR="003648B8" w:rsidRPr="001354F3">
          <w:rPr>
            <w:rStyle w:val="Hyperlink"/>
          </w:rPr>
          <w:t>offrant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une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rétroaction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détaillée</w:t>
        </w:r>
        <w:proofErr w:type="spellEnd"/>
        <w:r w:rsidR="003648B8" w:rsidRPr="001354F3">
          <w:rPr>
            <w:rStyle w:val="Hyperlink"/>
          </w:rPr>
          <w:t xml:space="preserve"> en temps opportune</w:t>
        </w:r>
      </w:hyperlink>
    </w:p>
    <w:p w14:paraId="72D80120" w14:textId="5C822F9F" w:rsidR="003648B8" w:rsidRDefault="001354F3" w:rsidP="009F24F5">
      <w:pPr>
        <w:pStyle w:val="ListParagraph"/>
        <w:numPr>
          <w:ilvl w:val="0"/>
          <w:numId w:val="13"/>
        </w:numPr>
        <w:spacing w:line="276" w:lineRule="auto"/>
      </w:pPr>
      <w:hyperlink r:id="rId51" w:history="1">
        <w:proofErr w:type="spellStart"/>
        <w:r w:rsidR="003648B8" w:rsidRPr="001354F3">
          <w:rPr>
            <w:rStyle w:val="Hyperlink"/>
          </w:rPr>
          <w:t>Évalue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l’apprentissage</w:t>
        </w:r>
        <w:proofErr w:type="spellEnd"/>
        <w:r w:rsidR="003648B8" w:rsidRPr="001354F3">
          <w:rPr>
            <w:rStyle w:val="Hyperlink"/>
          </w:rPr>
          <w:t xml:space="preserve"> de </w:t>
        </w:r>
        <w:proofErr w:type="spellStart"/>
        <w:r w:rsidR="003648B8" w:rsidRPr="001354F3">
          <w:rPr>
            <w:rStyle w:val="Hyperlink"/>
          </w:rPr>
          <w:t>l’élève</w:t>
        </w:r>
        <w:proofErr w:type="spellEnd"/>
        <w:r w:rsidR="003648B8" w:rsidRPr="001354F3">
          <w:rPr>
            <w:rStyle w:val="Hyperlink"/>
          </w:rPr>
          <w:t xml:space="preserve"> en </w:t>
        </w:r>
        <w:proofErr w:type="spellStart"/>
        <w:r w:rsidR="003648B8" w:rsidRPr="001354F3">
          <w:rPr>
            <w:rStyle w:val="Hyperlink"/>
          </w:rPr>
          <w:t>fonction</w:t>
        </w:r>
        <w:proofErr w:type="spellEnd"/>
        <w:r w:rsidR="003648B8" w:rsidRPr="001354F3">
          <w:rPr>
            <w:rStyle w:val="Hyperlink"/>
          </w:rPr>
          <w:t xml:space="preserve"> des </w:t>
        </w:r>
        <w:proofErr w:type="spellStart"/>
        <w:r w:rsidR="003648B8" w:rsidRPr="001354F3">
          <w:rPr>
            <w:rStyle w:val="Hyperlink"/>
          </w:rPr>
          <w:t>attentes</w:t>
        </w:r>
        <w:proofErr w:type="spellEnd"/>
        <w:r w:rsidR="003648B8" w:rsidRPr="001354F3">
          <w:rPr>
            <w:rStyle w:val="Hyperlink"/>
          </w:rPr>
          <w:t xml:space="preserve"> du curriculum</w:t>
        </w:r>
      </w:hyperlink>
    </w:p>
    <w:p w14:paraId="648F0E1F" w14:textId="5A3806EF" w:rsidR="003648B8" w:rsidRDefault="003648B8" w:rsidP="009F24F5">
      <w:pPr>
        <w:pStyle w:val="ListParagraph"/>
        <w:numPr>
          <w:ilvl w:val="0"/>
          <w:numId w:val="13"/>
        </w:numPr>
        <w:spacing w:line="276" w:lineRule="auto"/>
      </w:pPr>
      <w:proofErr w:type="spellStart"/>
      <w:r w:rsidRPr="003648B8">
        <w:t>Planifie</w:t>
      </w:r>
      <w:proofErr w:type="spellEnd"/>
      <w:r w:rsidRPr="003648B8">
        <w:t xml:space="preserve"> avec les </w:t>
      </w:r>
      <w:proofErr w:type="spellStart"/>
      <w:r w:rsidRPr="003648B8">
        <w:t>élèves</w:t>
      </w:r>
      <w:proofErr w:type="spellEnd"/>
      <w:r w:rsidRPr="003648B8">
        <w:t xml:space="preserve"> des </w:t>
      </w:r>
      <w:proofErr w:type="spellStart"/>
      <w:r w:rsidRPr="003648B8">
        <w:t>expériences</w:t>
      </w:r>
      <w:proofErr w:type="spellEnd"/>
      <w:r w:rsidRPr="003648B8">
        <w:t xml:space="preserve"> alternatives </w:t>
      </w:r>
      <w:proofErr w:type="spellStart"/>
      <w:r w:rsidRPr="003648B8">
        <w:t>ou</w:t>
      </w:r>
      <w:proofErr w:type="spellEnd"/>
      <w:r w:rsidRPr="003648B8">
        <w:t xml:space="preserve"> des </w:t>
      </w:r>
      <w:proofErr w:type="spellStart"/>
      <w:r w:rsidRPr="003648B8">
        <w:t>pistes</w:t>
      </w:r>
      <w:proofErr w:type="spellEnd"/>
      <w:r w:rsidRPr="003648B8">
        <w:t xml:space="preserve"> </w:t>
      </w:r>
      <w:proofErr w:type="spellStart"/>
      <w:r w:rsidRPr="003648B8">
        <w:t>d’enquête</w:t>
      </w:r>
      <w:proofErr w:type="spellEnd"/>
      <w:r w:rsidRPr="003648B8">
        <w:t xml:space="preserve"> </w:t>
      </w:r>
      <w:proofErr w:type="spellStart"/>
      <w:r w:rsidRPr="003648B8">
        <w:t>afin</w:t>
      </w:r>
      <w:proofErr w:type="spellEnd"/>
      <w:r w:rsidRPr="003648B8">
        <w:t xml:space="preserve"> de </w:t>
      </w:r>
      <w:proofErr w:type="spellStart"/>
      <w:r w:rsidRPr="003648B8">
        <w:t>favoriser</w:t>
      </w:r>
      <w:proofErr w:type="spellEnd"/>
      <w:r w:rsidRPr="003648B8">
        <w:t xml:space="preserve"> de </w:t>
      </w:r>
      <w:proofErr w:type="spellStart"/>
      <w:r w:rsidRPr="003648B8">
        <w:t>nouvelles</w:t>
      </w:r>
      <w:proofErr w:type="spellEnd"/>
      <w:r w:rsidRPr="003648B8">
        <w:t xml:space="preserve"> visions</w:t>
      </w:r>
    </w:p>
    <w:p w14:paraId="63ED673C" w14:textId="1E282337" w:rsidR="003648B8" w:rsidRDefault="001354F3" w:rsidP="009F24F5">
      <w:pPr>
        <w:pStyle w:val="ListParagraph"/>
        <w:numPr>
          <w:ilvl w:val="0"/>
          <w:numId w:val="13"/>
        </w:numPr>
        <w:spacing w:line="276" w:lineRule="auto"/>
      </w:pPr>
      <w:hyperlink r:id="rId52" w:history="1">
        <w:proofErr w:type="spellStart"/>
        <w:r w:rsidR="003648B8" w:rsidRPr="001354F3">
          <w:rPr>
            <w:rStyle w:val="Hyperlink"/>
          </w:rPr>
          <w:t>Crée</w:t>
        </w:r>
        <w:proofErr w:type="spellEnd"/>
        <w:r w:rsidR="003648B8" w:rsidRPr="001354F3">
          <w:rPr>
            <w:rStyle w:val="Hyperlink"/>
          </w:rPr>
          <w:t xml:space="preserve"> des occasions pour les </w:t>
        </w:r>
        <w:proofErr w:type="spellStart"/>
        <w:r w:rsidR="003648B8" w:rsidRPr="001354F3">
          <w:rPr>
            <w:rStyle w:val="Hyperlink"/>
          </w:rPr>
          <w:t>élèves</w:t>
        </w:r>
        <w:proofErr w:type="spellEnd"/>
        <w:r w:rsidR="003648B8" w:rsidRPr="001354F3">
          <w:rPr>
            <w:rStyle w:val="Hyperlink"/>
          </w:rPr>
          <w:t xml:space="preserve"> de </w:t>
        </w:r>
        <w:proofErr w:type="spellStart"/>
        <w:r w:rsidR="003648B8" w:rsidRPr="001354F3">
          <w:rPr>
            <w:rStyle w:val="Hyperlink"/>
          </w:rPr>
          <w:t>célébrer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leur</w:t>
        </w:r>
        <w:proofErr w:type="spellEnd"/>
        <w:r w:rsidR="003648B8" w:rsidRPr="001354F3">
          <w:rPr>
            <w:rStyle w:val="Hyperlink"/>
          </w:rPr>
          <w:t xml:space="preserve"> </w:t>
        </w:r>
        <w:proofErr w:type="spellStart"/>
        <w:r w:rsidR="003648B8" w:rsidRPr="001354F3">
          <w:rPr>
            <w:rStyle w:val="Hyperlink"/>
          </w:rPr>
          <w:t>apprentissage</w:t>
        </w:r>
        <w:proofErr w:type="spellEnd"/>
      </w:hyperlink>
    </w:p>
    <w:p w14:paraId="6536FDED" w14:textId="77777777" w:rsidR="003648B8" w:rsidRDefault="003648B8" w:rsidP="003648B8"/>
    <w:p w14:paraId="52268E03" w14:textId="35FD1998" w:rsidR="003648B8" w:rsidRDefault="003648B8" w:rsidP="003648B8">
      <w:pPr>
        <w:pStyle w:val="Heading2"/>
      </w:pPr>
      <w:r w:rsidRPr="003648B8">
        <w:t>COMME LEADER DU PROCESSUS D’ENQUÊTE, L’ENSEIGNANT- BIBLIOTHÉCAIRE...</w:t>
      </w:r>
    </w:p>
    <w:p w14:paraId="49CB9BE8" w14:textId="5E809D1F" w:rsidR="003648B8" w:rsidRDefault="00C51226" w:rsidP="009F24F5">
      <w:pPr>
        <w:pStyle w:val="ListParagraph"/>
        <w:numPr>
          <w:ilvl w:val="0"/>
          <w:numId w:val="14"/>
        </w:numPr>
        <w:spacing w:line="276" w:lineRule="auto"/>
      </w:pPr>
      <w:hyperlink r:id="rId53" w:history="1">
        <w:r w:rsidR="00CD22D8" w:rsidRPr="00C51226">
          <w:rPr>
            <w:rStyle w:val="Hyperlink"/>
          </w:rPr>
          <w:t xml:space="preserve">Encourage les </w:t>
        </w:r>
        <w:proofErr w:type="spellStart"/>
        <w:r w:rsidR="00CD22D8" w:rsidRPr="00C51226">
          <w:rPr>
            <w:rStyle w:val="Hyperlink"/>
          </w:rPr>
          <w:t>élèves</w:t>
        </w:r>
        <w:proofErr w:type="spellEnd"/>
        <w:r w:rsidR="00CD22D8" w:rsidRPr="00C51226">
          <w:rPr>
            <w:rStyle w:val="Hyperlink"/>
          </w:rPr>
          <w:t xml:space="preserve"> à faire du </w:t>
        </w:r>
        <w:proofErr w:type="spellStart"/>
        <w:r w:rsidR="00CD22D8" w:rsidRPr="00C51226">
          <w:rPr>
            <w:rStyle w:val="Hyperlink"/>
          </w:rPr>
          <w:t>remue-méninge</w:t>
        </w:r>
        <w:proofErr w:type="spellEnd"/>
        <w:r w:rsidR="00CD22D8" w:rsidRPr="00C51226">
          <w:rPr>
            <w:rStyle w:val="Hyperlink"/>
          </w:rPr>
          <w:t xml:space="preserve"> pour </w:t>
        </w:r>
        <w:proofErr w:type="spellStart"/>
        <w:r w:rsidR="00CD22D8" w:rsidRPr="00C51226">
          <w:rPr>
            <w:rStyle w:val="Hyperlink"/>
          </w:rPr>
          <w:t>partager</w:t>
        </w:r>
        <w:proofErr w:type="spellEnd"/>
        <w:r w:rsidR="00CD22D8" w:rsidRPr="00C51226">
          <w:rPr>
            <w:rStyle w:val="Hyperlink"/>
          </w:rPr>
          <w:t xml:space="preserve"> </w:t>
        </w:r>
        <w:proofErr w:type="spellStart"/>
        <w:r w:rsidR="00CD22D8" w:rsidRPr="00C51226">
          <w:rPr>
            <w:rStyle w:val="Hyperlink"/>
          </w:rPr>
          <w:t>leur</w:t>
        </w:r>
        <w:proofErr w:type="spellEnd"/>
        <w:r w:rsidR="00CD22D8" w:rsidRPr="00C51226">
          <w:rPr>
            <w:rStyle w:val="Hyperlink"/>
          </w:rPr>
          <w:t xml:space="preserve"> </w:t>
        </w:r>
        <w:proofErr w:type="spellStart"/>
        <w:r w:rsidR="00CD22D8" w:rsidRPr="00C51226">
          <w:rPr>
            <w:rStyle w:val="Hyperlink"/>
          </w:rPr>
          <w:t>apprentissage</w:t>
        </w:r>
        <w:proofErr w:type="spellEnd"/>
        <w:r w:rsidR="00CD22D8" w:rsidRPr="00C51226">
          <w:rPr>
            <w:rStyle w:val="Hyperlink"/>
          </w:rPr>
          <w:t xml:space="preserve"> </w:t>
        </w:r>
        <w:proofErr w:type="spellStart"/>
        <w:r w:rsidR="00CD22D8" w:rsidRPr="00C51226">
          <w:rPr>
            <w:rStyle w:val="Hyperlink"/>
          </w:rPr>
          <w:t>dans</w:t>
        </w:r>
        <w:proofErr w:type="spellEnd"/>
        <w:r w:rsidR="00CD22D8" w:rsidRPr="00C51226">
          <w:rPr>
            <w:rStyle w:val="Hyperlink"/>
          </w:rPr>
          <w:t xml:space="preserve"> le but </w:t>
        </w:r>
        <w:proofErr w:type="spellStart"/>
        <w:r w:rsidR="00CD22D8" w:rsidRPr="00C51226">
          <w:rPr>
            <w:rStyle w:val="Hyperlink"/>
          </w:rPr>
          <w:t>d’améliorer</w:t>
        </w:r>
        <w:proofErr w:type="spellEnd"/>
        <w:r w:rsidR="00CD22D8" w:rsidRPr="00C51226">
          <w:rPr>
            <w:rStyle w:val="Hyperlink"/>
          </w:rPr>
          <w:t xml:space="preserve"> </w:t>
        </w:r>
        <w:proofErr w:type="spellStart"/>
        <w:r w:rsidR="00CD22D8" w:rsidRPr="00C51226">
          <w:rPr>
            <w:rStyle w:val="Hyperlink"/>
          </w:rPr>
          <w:t>leur</w:t>
        </w:r>
        <w:proofErr w:type="spellEnd"/>
        <w:r w:rsidR="00CD22D8" w:rsidRPr="00C51226">
          <w:rPr>
            <w:rStyle w:val="Hyperlink"/>
          </w:rPr>
          <w:t xml:space="preserve"> </w:t>
        </w:r>
        <w:proofErr w:type="spellStart"/>
        <w:r w:rsidR="00CD22D8" w:rsidRPr="00C51226">
          <w:rPr>
            <w:rStyle w:val="Hyperlink"/>
          </w:rPr>
          <w:t>enquête</w:t>
        </w:r>
        <w:proofErr w:type="spellEnd"/>
      </w:hyperlink>
    </w:p>
    <w:p w14:paraId="3C59B319" w14:textId="46389506" w:rsidR="00CD22D8" w:rsidRDefault="001354F3" w:rsidP="009F24F5">
      <w:pPr>
        <w:pStyle w:val="ListParagraph"/>
        <w:numPr>
          <w:ilvl w:val="0"/>
          <w:numId w:val="14"/>
        </w:numPr>
        <w:spacing w:line="276" w:lineRule="auto"/>
      </w:pPr>
      <w:hyperlink r:id="rId54" w:history="1">
        <w:r w:rsidR="00CD22D8" w:rsidRPr="001354F3">
          <w:rPr>
            <w:rStyle w:val="Hyperlink"/>
          </w:rPr>
          <w:t xml:space="preserve">Encourage les </w:t>
        </w:r>
        <w:proofErr w:type="spellStart"/>
        <w:r w:rsidR="00CD22D8" w:rsidRPr="001354F3">
          <w:rPr>
            <w:rStyle w:val="Hyperlink"/>
          </w:rPr>
          <w:t>élèves</w:t>
        </w:r>
        <w:proofErr w:type="spellEnd"/>
        <w:r w:rsidR="00CD22D8" w:rsidRPr="001354F3">
          <w:rPr>
            <w:rStyle w:val="Hyperlink"/>
          </w:rPr>
          <w:t xml:space="preserve"> à </w:t>
        </w:r>
        <w:proofErr w:type="spellStart"/>
        <w:r w:rsidR="00CD22D8" w:rsidRPr="001354F3">
          <w:rPr>
            <w:rStyle w:val="Hyperlink"/>
          </w:rPr>
          <w:t>prendre</w:t>
        </w:r>
        <w:proofErr w:type="spellEnd"/>
        <w:r w:rsidR="00CD22D8" w:rsidRPr="001354F3">
          <w:rPr>
            <w:rStyle w:val="Hyperlink"/>
          </w:rPr>
          <w:t xml:space="preserve"> en </w:t>
        </w:r>
        <w:proofErr w:type="spellStart"/>
        <w:r w:rsidR="00CD22D8" w:rsidRPr="001354F3">
          <w:rPr>
            <w:rStyle w:val="Hyperlink"/>
          </w:rPr>
          <w:t>considération</w:t>
        </w:r>
        <w:proofErr w:type="spellEnd"/>
        <w:r w:rsidR="00CD22D8" w:rsidRPr="001354F3">
          <w:rPr>
            <w:rStyle w:val="Hyperlink"/>
          </w:rPr>
          <w:t xml:space="preserve"> </w:t>
        </w:r>
        <w:proofErr w:type="spellStart"/>
        <w:r w:rsidR="00CD22D8" w:rsidRPr="001354F3">
          <w:rPr>
            <w:rStyle w:val="Hyperlink"/>
          </w:rPr>
          <w:t>leur</w:t>
        </w:r>
        <w:proofErr w:type="spellEnd"/>
        <w:r w:rsidR="00CD22D8" w:rsidRPr="001354F3">
          <w:rPr>
            <w:rStyle w:val="Hyperlink"/>
          </w:rPr>
          <w:t xml:space="preserve"> </w:t>
        </w:r>
        <w:proofErr w:type="spellStart"/>
        <w:r w:rsidR="00CD22D8" w:rsidRPr="001354F3">
          <w:rPr>
            <w:rStyle w:val="Hyperlink"/>
          </w:rPr>
          <w:t>auditoire</w:t>
        </w:r>
        <w:proofErr w:type="spellEnd"/>
        <w:r w:rsidR="00CD22D8" w:rsidRPr="001354F3">
          <w:rPr>
            <w:rStyle w:val="Hyperlink"/>
          </w:rPr>
          <w:t xml:space="preserve"> et le but de </w:t>
        </w:r>
        <w:proofErr w:type="spellStart"/>
        <w:r w:rsidR="00CD22D8" w:rsidRPr="001354F3">
          <w:rPr>
            <w:rStyle w:val="Hyperlink"/>
          </w:rPr>
          <w:t>leur</w:t>
        </w:r>
        <w:proofErr w:type="spellEnd"/>
        <w:r w:rsidR="00CD22D8" w:rsidRPr="001354F3">
          <w:rPr>
            <w:rStyle w:val="Hyperlink"/>
          </w:rPr>
          <w:t xml:space="preserve"> </w:t>
        </w:r>
        <w:proofErr w:type="spellStart"/>
        <w:r w:rsidR="00CD22D8" w:rsidRPr="001354F3">
          <w:rPr>
            <w:rStyle w:val="Hyperlink"/>
          </w:rPr>
          <w:t>enquête</w:t>
        </w:r>
        <w:proofErr w:type="spellEnd"/>
        <w:r w:rsidR="00CD22D8" w:rsidRPr="001354F3">
          <w:rPr>
            <w:rStyle w:val="Hyperlink"/>
          </w:rPr>
          <w:t xml:space="preserve"> </w:t>
        </w:r>
        <w:proofErr w:type="spellStart"/>
        <w:r w:rsidR="00CD22D8" w:rsidRPr="001354F3">
          <w:rPr>
            <w:rStyle w:val="Hyperlink"/>
          </w:rPr>
          <w:t>lorsqu’ils</w:t>
        </w:r>
        <w:proofErr w:type="spellEnd"/>
        <w:r w:rsidR="00CD22D8" w:rsidRPr="001354F3">
          <w:rPr>
            <w:rStyle w:val="Hyperlink"/>
          </w:rPr>
          <w:t xml:space="preserve"> la </w:t>
        </w:r>
        <w:proofErr w:type="spellStart"/>
        <w:r w:rsidR="00CD22D8" w:rsidRPr="001354F3">
          <w:rPr>
            <w:rStyle w:val="Hyperlink"/>
          </w:rPr>
          <w:t>partagent</w:t>
        </w:r>
        <w:proofErr w:type="spellEnd"/>
      </w:hyperlink>
    </w:p>
    <w:p w14:paraId="350173E9" w14:textId="7D24ED47" w:rsidR="00CD22D8" w:rsidRDefault="001354F3" w:rsidP="009F24F5">
      <w:pPr>
        <w:pStyle w:val="ListParagraph"/>
        <w:numPr>
          <w:ilvl w:val="0"/>
          <w:numId w:val="14"/>
        </w:numPr>
        <w:spacing w:line="276" w:lineRule="auto"/>
      </w:pPr>
      <w:hyperlink r:id="rId55" w:history="1">
        <w:proofErr w:type="spellStart"/>
        <w:r w:rsidR="00CD22D8" w:rsidRPr="001354F3">
          <w:rPr>
            <w:rStyle w:val="Hyperlink"/>
          </w:rPr>
          <w:t>Facilite</w:t>
        </w:r>
        <w:proofErr w:type="spellEnd"/>
        <w:r w:rsidR="00CD22D8" w:rsidRPr="001354F3">
          <w:rPr>
            <w:rStyle w:val="Hyperlink"/>
          </w:rPr>
          <w:t xml:space="preserve"> </w:t>
        </w:r>
        <w:proofErr w:type="spellStart"/>
        <w:r w:rsidR="00CD22D8" w:rsidRPr="001354F3">
          <w:rPr>
            <w:rStyle w:val="Hyperlink"/>
          </w:rPr>
          <w:t>l’intégration</w:t>
        </w:r>
        <w:proofErr w:type="spellEnd"/>
        <w:r w:rsidR="00CD22D8" w:rsidRPr="001354F3">
          <w:rPr>
            <w:rStyle w:val="Hyperlink"/>
          </w:rPr>
          <w:t xml:space="preserve"> des technologies en </w:t>
        </w:r>
        <w:proofErr w:type="spellStart"/>
        <w:r w:rsidR="00CD22D8" w:rsidRPr="001354F3">
          <w:rPr>
            <w:rStyle w:val="Hyperlink"/>
          </w:rPr>
          <w:t>considérant</w:t>
        </w:r>
        <w:proofErr w:type="spellEnd"/>
        <w:r w:rsidR="00CD22D8" w:rsidRPr="001354F3">
          <w:rPr>
            <w:rStyle w:val="Hyperlink"/>
          </w:rPr>
          <w:t xml:space="preserve"> les </w:t>
        </w:r>
        <w:proofErr w:type="spellStart"/>
        <w:r w:rsidR="00CD22D8" w:rsidRPr="001354F3">
          <w:rPr>
            <w:rStyle w:val="Hyperlink"/>
          </w:rPr>
          <w:t>modèles</w:t>
        </w:r>
        <w:proofErr w:type="spellEnd"/>
        <w:r w:rsidR="00CD22D8" w:rsidRPr="001354F3">
          <w:rPr>
            <w:rStyle w:val="Hyperlink"/>
          </w:rPr>
          <w:t xml:space="preserve"> </w:t>
        </w:r>
        <w:proofErr w:type="spellStart"/>
        <w:r w:rsidR="00CD22D8" w:rsidRPr="001354F3">
          <w:rPr>
            <w:rStyle w:val="Hyperlink"/>
          </w:rPr>
          <w:t>gagnants</w:t>
        </w:r>
        <w:proofErr w:type="spellEnd"/>
      </w:hyperlink>
    </w:p>
    <w:p w14:paraId="43BACE89" w14:textId="41131099" w:rsidR="00CD22D8" w:rsidRDefault="001354F3" w:rsidP="009F24F5">
      <w:pPr>
        <w:pStyle w:val="ListParagraph"/>
        <w:numPr>
          <w:ilvl w:val="0"/>
          <w:numId w:val="14"/>
        </w:numPr>
        <w:spacing w:line="276" w:lineRule="auto"/>
      </w:pPr>
      <w:hyperlink r:id="rId56" w:history="1">
        <w:proofErr w:type="spellStart"/>
        <w:r w:rsidR="00CD22D8" w:rsidRPr="001354F3">
          <w:rPr>
            <w:rStyle w:val="Hyperlink"/>
          </w:rPr>
          <w:t>Favorise</w:t>
        </w:r>
        <w:proofErr w:type="spellEnd"/>
        <w:r w:rsidR="00CD22D8" w:rsidRPr="001354F3">
          <w:rPr>
            <w:rStyle w:val="Hyperlink"/>
          </w:rPr>
          <w:t xml:space="preserve"> la </w:t>
        </w:r>
        <w:proofErr w:type="spellStart"/>
        <w:r w:rsidR="00CD22D8" w:rsidRPr="001354F3">
          <w:rPr>
            <w:rStyle w:val="Hyperlink"/>
          </w:rPr>
          <w:t>métacognition</w:t>
        </w:r>
        <w:proofErr w:type="spellEnd"/>
        <w:r w:rsidR="00CD22D8" w:rsidRPr="001354F3">
          <w:rPr>
            <w:rStyle w:val="Hyperlink"/>
          </w:rPr>
          <w:t xml:space="preserve"> et </w:t>
        </w:r>
        <w:proofErr w:type="spellStart"/>
        <w:r w:rsidR="00CD22D8" w:rsidRPr="001354F3">
          <w:rPr>
            <w:rStyle w:val="Hyperlink"/>
          </w:rPr>
          <w:t>permet</w:t>
        </w:r>
        <w:proofErr w:type="spellEnd"/>
        <w:r w:rsidR="00CD22D8" w:rsidRPr="001354F3">
          <w:rPr>
            <w:rStyle w:val="Hyperlink"/>
          </w:rPr>
          <w:t xml:space="preserve"> aux </w:t>
        </w:r>
        <w:proofErr w:type="spellStart"/>
        <w:r w:rsidR="00CD22D8" w:rsidRPr="001354F3">
          <w:rPr>
            <w:rStyle w:val="Hyperlink"/>
          </w:rPr>
          <w:t>élèves</w:t>
        </w:r>
        <w:proofErr w:type="spellEnd"/>
        <w:r w:rsidR="00CD22D8" w:rsidRPr="001354F3">
          <w:rPr>
            <w:rStyle w:val="Hyperlink"/>
          </w:rPr>
          <w:t xml:space="preserve"> de justifier </w:t>
        </w:r>
        <w:proofErr w:type="spellStart"/>
        <w:r w:rsidR="00CD22D8" w:rsidRPr="001354F3">
          <w:rPr>
            <w:rStyle w:val="Hyperlink"/>
          </w:rPr>
          <w:t>leur</w:t>
        </w:r>
        <w:proofErr w:type="spellEnd"/>
        <w:r w:rsidR="00CD22D8" w:rsidRPr="001354F3">
          <w:rPr>
            <w:rStyle w:val="Hyperlink"/>
          </w:rPr>
          <w:t xml:space="preserve"> </w:t>
        </w:r>
        <w:proofErr w:type="spellStart"/>
        <w:r w:rsidR="00CD22D8" w:rsidRPr="001354F3">
          <w:rPr>
            <w:rStyle w:val="Hyperlink"/>
          </w:rPr>
          <w:t>stratégie</w:t>
        </w:r>
        <w:proofErr w:type="spellEnd"/>
        <w:r w:rsidR="00CD22D8" w:rsidRPr="001354F3">
          <w:rPr>
            <w:rStyle w:val="Hyperlink"/>
          </w:rPr>
          <w:t xml:space="preserve"> de </w:t>
        </w:r>
        <w:proofErr w:type="spellStart"/>
        <w:r w:rsidR="00CD22D8" w:rsidRPr="001354F3">
          <w:rPr>
            <w:rStyle w:val="Hyperlink"/>
          </w:rPr>
          <w:t>partage</w:t>
        </w:r>
        <w:proofErr w:type="spellEnd"/>
      </w:hyperlink>
    </w:p>
    <w:p w14:paraId="147F04C8" w14:textId="4F4E9705" w:rsidR="00CD22D8" w:rsidRDefault="00CD22D8" w:rsidP="009F24F5">
      <w:pPr>
        <w:pStyle w:val="ListParagraph"/>
        <w:numPr>
          <w:ilvl w:val="0"/>
          <w:numId w:val="14"/>
        </w:numPr>
        <w:spacing w:line="276" w:lineRule="auto"/>
      </w:pPr>
      <w:proofErr w:type="spellStart"/>
      <w:r w:rsidRPr="00CD22D8">
        <w:t>Collabore</w:t>
      </w:r>
      <w:proofErr w:type="spellEnd"/>
      <w:r w:rsidRPr="00CD22D8">
        <w:t xml:space="preserve"> avec les </w:t>
      </w:r>
      <w:proofErr w:type="spellStart"/>
      <w:r w:rsidRPr="00CD22D8">
        <w:t>enseignants</w:t>
      </w:r>
      <w:proofErr w:type="spellEnd"/>
      <w:r w:rsidRPr="00CD22D8">
        <w:t xml:space="preserve"> pour </w:t>
      </w:r>
      <w:proofErr w:type="spellStart"/>
      <w:r w:rsidRPr="00CD22D8">
        <w:t>créer</w:t>
      </w:r>
      <w:proofErr w:type="spellEnd"/>
      <w:r w:rsidRPr="00CD22D8">
        <w:t xml:space="preserve"> des </w:t>
      </w:r>
      <w:proofErr w:type="spellStart"/>
      <w:r w:rsidRPr="00CD22D8">
        <w:t>évaluations</w:t>
      </w:r>
      <w:proofErr w:type="spellEnd"/>
      <w:r w:rsidRPr="00CD22D8">
        <w:t xml:space="preserve"> </w:t>
      </w:r>
      <w:proofErr w:type="spellStart"/>
      <w:r w:rsidRPr="00CD22D8">
        <w:t>d’apprentissage</w:t>
      </w:r>
      <w:proofErr w:type="spellEnd"/>
      <w:r w:rsidRPr="00CD22D8">
        <w:t xml:space="preserve"> </w:t>
      </w:r>
      <w:proofErr w:type="spellStart"/>
      <w:r w:rsidRPr="00CD22D8">
        <w:t>pertinentes</w:t>
      </w:r>
      <w:proofErr w:type="spellEnd"/>
      <w:r w:rsidRPr="00CD22D8">
        <w:t>.</w:t>
      </w:r>
    </w:p>
    <w:p w14:paraId="15046C57" w14:textId="32175F79" w:rsidR="00CD22D8" w:rsidRDefault="00705FC0" w:rsidP="009F24F5">
      <w:pPr>
        <w:pStyle w:val="ListParagraph"/>
        <w:numPr>
          <w:ilvl w:val="0"/>
          <w:numId w:val="14"/>
        </w:numPr>
        <w:spacing w:line="276" w:lineRule="auto"/>
      </w:pPr>
      <w:hyperlink r:id="rId57" w:history="1">
        <w:r w:rsidR="00CD22D8" w:rsidRPr="00705FC0">
          <w:rPr>
            <w:rStyle w:val="Hyperlink"/>
          </w:rPr>
          <w:t xml:space="preserve">Fait </w:t>
        </w:r>
        <w:proofErr w:type="spellStart"/>
        <w:r w:rsidR="00CD22D8" w:rsidRPr="00705FC0">
          <w:rPr>
            <w:rStyle w:val="Hyperlink"/>
          </w:rPr>
          <w:t>concorder</w:t>
        </w:r>
        <w:proofErr w:type="spellEnd"/>
        <w:r w:rsidR="00CD22D8" w:rsidRPr="00705FC0">
          <w:rPr>
            <w:rStyle w:val="Hyperlink"/>
          </w:rPr>
          <w:t xml:space="preserve"> les applications Web avec les </w:t>
        </w:r>
        <w:proofErr w:type="spellStart"/>
        <w:r w:rsidR="00CD22D8" w:rsidRPr="00705FC0">
          <w:rPr>
            <w:rStyle w:val="Hyperlink"/>
          </w:rPr>
          <w:t>besoins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d’apprentissage</w:t>
        </w:r>
        <w:proofErr w:type="spellEnd"/>
        <w:r w:rsidR="00CD22D8" w:rsidRPr="00705FC0">
          <w:rPr>
            <w:rStyle w:val="Hyperlink"/>
          </w:rPr>
          <w:t xml:space="preserve"> de </w:t>
        </w:r>
        <w:proofErr w:type="spellStart"/>
        <w:r w:rsidR="00CD22D8" w:rsidRPr="00705FC0">
          <w:rPr>
            <w:rStyle w:val="Hyperlink"/>
          </w:rPr>
          <w:t>l’élève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gramStart"/>
        <w:r w:rsidR="00CD22D8" w:rsidRPr="00705FC0">
          <w:rPr>
            <w:rStyle w:val="Hyperlink"/>
          </w:rPr>
          <w:t>pour</w:t>
        </w:r>
        <w:proofErr w:type="gram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faciliter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l’accès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équitable</w:t>
        </w:r>
        <w:proofErr w:type="spellEnd"/>
        <w:r w:rsidR="00CD22D8" w:rsidRPr="00705FC0">
          <w:rPr>
            <w:rStyle w:val="Hyperlink"/>
          </w:rPr>
          <w:t xml:space="preserve"> en tout temps</w:t>
        </w:r>
      </w:hyperlink>
    </w:p>
    <w:p w14:paraId="5D29C1E5" w14:textId="6AC1F37A" w:rsidR="00CD22D8" w:rsidRDefault="00705FC0" w:rsidP="009F24F5">
      <w:pPr>
        <w:pStyle w:val="ListParagraph"/>
        <w:numPr>
          <w:ilvl w:val="0"/>
          <w:numId w:val="14"/>
        </w:numPr>
        <w:spacing w:line="276" w:lineRule="auto"/>
      </w:pPr>
      <w:hyperlink r:id="rId58" w:history="1">
        <w:proofErr w:type="spellStart"/>
        <w:r w:rsidR="00CD22D8" w:rsidRPr="00705FC0">
          <w:rPr>
            <w:rStyle w:val="Hyperlink"/>
          </w:rPr>
          <w:t>Crée</w:t>
        </w:r>
        <w:proofErr w:type="spellEnd"/>
        <w:r w:rsidR="00CD22D8" w:rsidRPr="00705FC0">
          <w:rPr>
            <w:rStyle w:val="Hyperlink"/>
          </w:rPr>
          <w:t xml:space="preserve"> des occasions pour les </w:t>
        </w:r>
        <w:proofErr w:type="spellStart"/>
        <w:r w:rsidR="00CD22D8" w:rsidRPr="00705FC0">
          <w:rPr>
            <w:rStyle w:val="Hyperlink"/>
          </w:rPr>
          <w:t>enseignants</w:t>
        </w:r>
        <w:proofErr w:type="spellEnd"/>
        <w:r w:rsidR="00CD22D8" w:rsidRPr="00705FC0">
          <w:rPr>
            <w:rStyle w:val="Hyperlink"/>
          </w:rPr>
          <w:t xml:space="preserve"> et les </w:t>
        </w:r>
        <w:proofErr w:type="spellStart"/>
        <w:r w:rsidR="00CD22D8" w:rsidRPr="00705FC0">
          <w:rPr>
            <w:rStyle w:val="Hyperlink"/>
          </w:rPr>
          <w:t>élèves</w:t>
        </w:r>
        <w:proofErr w:type="spellEnd"/>
        <w:r w:rsidR="00CD22D8" w:rsidRPr="00705FC0">
          <w:rPr>
            <w:rStyle w:val="Hyperlink"/>
          </w:rPr>
          <w:t xml:space="preserve"> de </w:t>
        </w:r>
        <w:proofErr w:type="spellStart"/>
        <w:r w:rsidR="00CD22D8" w:rsidRPr="00705FC0">
          <w:rPr>
            <w:rStyle w:val="Hyperlink"/>
          </w:rPr>
          <w:t>réfléchir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sur</w:t>
        </w:r>
        <w:proofErr w:type="spellEnd"/>
        <w:r w:rsidR="00CD22D8" w:rsidRPr="00705FC0">
          <w:rPr>
            <w:rStyle w:val="Hyperlink"/>
          </w:rPr>
          <w:t xml:space="preserve"> les </w:t>
        </w:r>
        <w:proofErr w:type="spellStart"/>
        <w:r w:rsidR="00CD22D8" w:rsidRPr="00705FC0">
          <w:rPr>
            <w:rStyle w:val="Hyperlink"/>
          </w:rPr>
          <w:t>processus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d’enquête</w:t>
        </w:r>
        <w:proofErr w:type="spellEnd"/>
      </w:hyperlink>
    </w:p>
    <w:p w14:paraId="3E663E99" w14:textId="3453F8E6" w:rsidR="00CD22D8" w:rsidRDefault="00705FC0" w:rsidP="009F24F5">
      <w:pPr>
        <w:pStyle w:val="ListParagraph"/>
        <w:numPr>
          <w:ilvl w:val="0"/>
          <w:numId w:val="14"/>
        </w:numPr>
        <w:spacing w:line="276" w:lineRule="auto"/>
      </w:pPr>
      <w:hyperlink r:id="rId59" w:history="1">
        <w:proofErr w:type="spellStart"/>
        <w:r w:rsidR="00CD22D8" w:rsidRPr="00705FC0">
          <w:rPr>
            <w:rStyle w:val="Hyperlink"/>
          </w:rPr>
          <w:t>Offre</w:t>
        </w:r>
        <w:proofErr w:type="spellEnd"/>
        <w:r w:rsidR="00CD22D8" w:rsidRPr="00705FC0">
          <w:rPr>
            <w:rStyle w:val="Hyperlink"/>
          </w:rPr>
          <w:t xml:space="preserve"> aux </w:t>
        </w:r>
        <w:proofErr w:type="spellStart"/>
        <w:r w:rsidR="00CD22D8" w:rsidRPr="00705FC0">
          <w:rPr>
            <w:rStyle w:val="Hyperlink"/>
          </w:rPr>
          <w:t>élèves</w:t>
        </w:r>
        <w:proofErr w:type="spellEnd"/>
        <w:r w:rsidR="00CD22D8" w:rsidRPr="00705FC0">
          <w:rPr>
            <w:rStyle w:val="Hyperlink"/>
          </w:rPr>
          <w:t xml:space="preserve"> des forums </w:t>
        </w:r>
        <w:proofErr w:type="spellStart"/>
        <w:r w:rsidR="00CD22D8" w:rsidRPr="00705FC0">
          <w:rPr>
            <w:rStyle w:val="Hyperlink"/>
          </w:rPr>
          <w:t>variés</w:t>
        </w:r>
        <w:proofErr w:type="spellEnd"/>
        <w:r w:rsidR="00CD22D8" w:rsidRPr="00705FC0">
          <w:rPr>
            <w:rStyle w:val="Hyperlink"/>
          </w:rPr>
          <w:t xml:space="preserve"> et </w:t>
        </w:r>
        <w:proofErr w:type="spellStart"/>
        <w:r w:rsidR="00CD22D8" w:rsidRPr="00705FC0">
          <w:rPr>
            <w:rStyle w:val="Hyperlink"/>
          </w:rPr>
          <w:t>pertinents</w:t>
        </w:r>
        <w:proofErr w:type="spellEnd"/>
        <w:r w:rsidR="00CD22D8" w:rsidRPr="00705FC0">
          <w:rPr>
            <w:rStyle w:val="Hyperlink"/>
          </w:rPr>
          <w:t xml:space="preserve"> pour </w:t>
        </w:r>
        <w:proofErr w:type="spellStart"/>
        <w:r w:rsidR="00CD22D8" w:rsidRPr="00705FC0">
          <w:rPr>
            <w:rStyle w:val="Hyperlink"/>
          </w:rPr>
          <w:t>présenter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leur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apprentissage</w:t>
        </w:r>
        <w:proofErr w:type="spellEnd"/>
      </w:hyperlink>
    </w:p>
    <w:p w14:paraId="5A5A0707" w14:textId="2B264BC8" w:rsidR="00CD22D8" w:rsidRDefault="00705FC0" w:rsidP="009F24F5">
      <w:pPr>
        <w:pStyle w:val="ListParagraph"/>
        <w:numPr>
          <w:ilvl w:val="0"/>
          <w:numId w:val="14"/>
        </w:numPr>
        <w:spacing w:line="276" w:lineRule="auto"/>
      </w:pPr>
      <w:hyperlink r:id="rId60" w:history="1">
        <w:proofErr w:type="spellStart"/>
        <w:r w:rsidR="00CD22D8" w:rsidRPr="00705FC0">
          <w:rPr>
            <w:rStyle w:val="Hyperlink"/>
          </w:rPr>
          <w:t>Fournit</w:t>
        </w:r>
        <w:proofErr w:type="spellEnd"/>
        <w:r w:rsidR="00CD22D8" w:rsidRPr="00705FC0">
          <w:rPr>
            <w:rStyle w:val="Hyperlink"/>
          </w:rPr>
          <w:t xml:space="preserve"> un </w:t>
        </w:r>
        <w:proofErr w:type="spellStart"/>
        <w:r w:rsidR="00CD22D8" w:rsidRPr="00705FC0">
          <w:rPr>
            <w:rStyle w:val="Hyperlink"/>
          </w:rPr>
          <w:t>encadrement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continu</w:t>
        </w:r>
        <w:proofErr w:type="spellEnd"/>
        <w:r w:rsidR="00CD22D8" w:rsidRPr="00705FC0">
          <w:rPr>
            <w:rStyle w:val="Hyperlink"/>
          </w:rPr>
          <w:t xml:space="preserve"> pour </w:t>
        </w:r>
        <w:proofErr w:type="spellStart"/>
        <w:r w:rsidR="00CD22D8" w:rsidRPr="00705FC0">
          <w:rPr>
            <w:rStyle w:val="Hyperlink"/>
          </w:rPr>
          <w:t>permettre</w:t>
        </w:r>
        <w:proofErr w:type="spellEnd"/>
        <w:r w:rsidR="00CD22D8" w:rsidRPr="00705FC0">
          <w:rPr>
            <w:rStyle w:val="Hyperlink"/>
          </w:rPr>
          <w:t xml:space="preserve"> aux </w:t>
        </w:r>
        <w:proofErr w:type="spellStart"/>
        <w:r w:rsidR="00CD22D8" w:rsidRPr="00705FC0">
          <w:rPr>
            <w:rStyle w:val="Hyperlink"/>
          </w:rPr>
          <w:t>élèves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d’appliquer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leur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compréhension</w:t>
        </w:r>
        <w:proofErr w:type="spellEnd"/>
        <w:r w:rsidR="00CD22D8" w:rsidRPr="00705FC0">
          <w:rPr>
            <w:rStyle w:val="Hyperlink"/>
          </w:rPr>
          <w:t xml:space="preserve"> de la </w:t>
        </w:r>
        <w:proofErr w:type="spellStart"/>
        <w:r w:rsidR="00CD22D8" w:rsidRPr="00705FC0">
          <w:rPr>
            <w:rStyle w:val="Hyperlink"/>
          </w:rPr>
          <w:t>citoyennete</w:t>
        </w:r>
        <w:proofErr w:type="spellEnd"/>
        <w:r w:rsidR="00CD22D8" w:rsidRPr="00705FC0">
          <w:rPr>
            <w:rStyle w:val="Hyperlink"/>
          </w:rPr>
          <w:t xml:space="preserve">́ </w:t>
        </w:r>
        <w:proofErr w:type="spellStart"/>
        <w:r w:rsidR="00CD22D8" w:rsidRPr="00705FC0">
          <w:rPr>
            <w:rStyle w:val="Hyperlink"/>
          </w:rPr>
          <w:t>numérique</w:t>
        </w:r>
        <w:proofErr w:type="spellEnd"/>
      </w:hyperlink>
    </w:p>
    <w:p w14:paraId="7F8B5A1C" w14:textId="2D87EBF9" w:rsidR="00CD22D8" w:rsidRPr="003648B8" w:rsidRDefault="00705FC0" w:rsidP="009F24F5">
      <w:pPr>
        <w:pStyle w:val="ListParagraph"/>
        <w:numPr>
          <w:ilvl w:val="0"/>
          <w:numId w:val="14"/>
        </w:numPr>
        <w:spacing w:line="276" w:lineRule="auto"/>
      </w:pPr>
      <w:hyperlink r:id="rId61" w:history="1">
        <w:r w:rsidR="00CD22D8" w:rsidRPr="00705FC0">
          <w:rPr>
            <w:rStyle w:val="Hyperlink"/>
          </w:rPr>
          <w:t xml:space="preserve">Explore des </w:t>
        </w:r>
        <w:proofErr w:type="spellStart"/>
        <w:r w:rsidR="00CD22D8" w:rsidRPr="00705FC0">
          <w:rPr>
            <w:rStyle w:val="Hyperlink"/>
          </w:rPr>
          <w:t>pistes</w:t>
        </w:r>
        <w:proofErr w:type="spellEnd"/>
        <w:r w:rsidR="00CD22D8" w:rsidRPr="00705FC0">
          <w:rPr>
            <w:rStyle w:val="Hyperlink"/>
          </w:rPr>
          <w:t xml:space="preserve"> pour </w:t>
        </w:r>
        <w:proofErr w:type="spellStart"/>
        <w:r w:rsidR="00CD22D8" w:rsidRPr="00705FC0">
          <w:rPr>
            <w:rStyle w:val="Hyperlink"/>
          </w:rPr>
          <w:t>permettre</w:t>
        </w:r>
        <w:proofErr w:type="spellEnd"/>
        <w:r w:rsidR="00CD22D8" w:rsidRPr="00705FC0">
          <w:rPr>
            <w:rStyle w:val="Hyperlink"/>
          </w:rPr>
          <w:t xml:space="preserve"> à </w:t>
        </w:r>
        <w:proofErr w:type="spellStart"/>
        <w:r w:rsidR="00CD22D8" w:rsidRPr="00705FC0">
          <w:rPr>
            <w:rStyle w:val="Hyperlink"/>
          </w:rPr>
          <w:t>l’élève</w:t>
        </w:r>
        <w:proofErr w:type="spellEnd"/>
        <w:r w:rsidR="00CD22D8" w:rsidRPr="00705FC0">
          <w:rPr>
            <w:rStyle w:val="Hyperlink"/>
          </w:rPr>
          <w:t xml:space="preserve"> de </w:t>
        </w:r>
        <w:proofErr w:type="spellStart"/>
        <w:r w:rsidR="00CD22D8" w:rsidRPr="00705FC0">
          <w:rPr>
            <w:rStyle w:val="Hyperlink"/>
          </w:rPr>
          <w:t>partager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l’enquête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dans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sa</w:t>
        </w:r>
        <w:proofErr w:type="spellEnd"/>
        <w:r w:rsidR="00CD22D8" w:rsidRPr="00705FC0">
          <w:rPr>
            <w:rStyle w:val="Hyperlink"/>
          </w:rPr>
          <w:t xml:space="preserve"> </w:t>
        </w:r>
        <w:proofErr w:type="spellStart"/>
        <w:r w:rsidR="00CD22D8" w:rsidRPr="00705FC0">
          <w:rPr>
            <w:rStyle w:val="Hyperlink"/>
          </w:rPr>
          <w:t>globalite</w:t>
        </w:r>
        <w:proofErr w:type="spellEnd"/>
        <w:r w:rsidR="00CD22D8" w:rsidRPr="00705FC0">
          <w:rPr>
            <w:rStyle w:val="Hyperlink"/>
          </w:rPr>
          <w:t>́</w:t>
        </w:r>
      </w:hyperlink>
    </w:p>
    <w:sectPr w:rsidR="00CD22D8" w:rsidRPr="003648B8" w:rsidSect="00452F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2A1D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C4AD3"/>
    <w:multiLevelType w:val="hybridMultilevel"/>
    <w:tmpl w:val="78ACEE6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0EE"/>
    <w:multiLevelType w:val="hybridMultilevel"/>
    <w:tmpl w:val="5D7AA2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454B"/>
    <w:multiLevelType w:val="hybridMultilevel"/>
    <w:tmpl w:val="2CF2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87661"/>
    <w:multiLevelType w:val="hybridMultilevel"/>
    <w:tmpl w:val="616CFB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7CA6"/>
    <w:multiLevelType w:val="hybridMultilevel"/>
    <w:tmpl w:val="A38A79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D1DD5"/>
    <w:multiLevelType w:val="hybridMultilevel"/>
    <w:tmpl w:val="674E8C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4F75"/>
    <w:multiLevelType w:val="hybridMultilevel"/>
    <w:tmpl w:val="E17006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255FC"/>
    <w:multiLevelType w:val="hybridMultilevel"/>
    <w:tmpl w:val="F63AA5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A5C2D"/>
    <w:multiLevelType w:val="hybridMultilevel"/>
    <w:tmpl w:val="0EB806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05A86"/>
    <w:multiLevelType w:val="hybridMultilevel"/>
    <w:tmpl w:val="FD38D4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01655"/>
    <w:multiLevelType w:val="hybridMultilevel"/>
    <w:tmpl w:val="0568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B1528"/>
    <w:multiLevelType w:val="hybridMultilevel"/>
    <w:tmpl w:val="BF6C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691F"/>
    <w:multiLevelType w:val="hybridMultilevel"/>
    <w:tmpl w:val="0F7C50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63822"/>
    <w:multiLevelType w:val="hybridMultilevel"/>
    <w:tmpl w:val="44BEC2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3"/>
    <w:rsid w:val="001354F3"/>
    <w:rsid w:val="0018562B"/>
    <w:rsid w:val="002A3934"/>
    <w:rsid w:val="003431A6"/>
    <w:rsid w:val="003648B8"/>
    <w:rsid w:val="0040467A"/>
    <w:rsid w:val="00452FF7"/>
    <w:rsid w:val="00705FC0"/>
    <w:rsid w:val="00717D43"/>
    <w:rsid w:val="0073205B"/>
    <w:rsid w:val="00797A02"/>
    <w:rsid w:val="007A1707"/>
    <w:rsid w:val="008352A9"/>
    <w:rsid w:val="008839CA"/>
    <w:rsid w:val="008B745A"/>
    <w:rsid w:val="008F6983"/>
    <w:rsid w:val="00946DF6"/>
    <w:rsid w:val="009D64B1"/>
    <w:rsid w:val="009F24F5"/>
    <w:rsid w:val="009F3B3E"/>
    <w:rsid w:val="00A5263C"/>
    <w:rsid w:val="00B755A6"/>
    <w:rsid w:val="00BA0B6D"/>
    <w:rsid w:val="00C51226"/>
    <w:rsid w:val="00C722E7"/>
    <w:rsid w:val="00C918D3"/>
    <w:rsid w:val="00CD22D8"/>
    <w:rsid w:val="00CE353F"/>
    <w:rsid w:val="00DD5715"/>
    <w:rsid w:val="00E00012"/>
    <w:rsid w:val="00E749A6"/>
    <w:rsid w:val="00EE447A"/>
    <w:rsid w:val="00FC5217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4F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4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4F5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2F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24F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4F5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24F5"/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9F24F5"/>
    <w:pPr>
      <w:ind w:left="720"/>
      <w:contextualSpacing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E749A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4F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404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4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4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4F5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2F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24F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4F5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24F5"/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9F24F5"/>
    <w:pPr>
      <w:ind w:left="720"/>
      <w:contextualSpacing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E749A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4F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404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tteratout.com/5-conseils-pour-enseigner-la-litteratie-critique/" TargetMode="External"/><Relationship Id="rId14" Type="http://schemas.openxmlformats.org/officeDocument/2006/relationships/hyperlink" Target="http://www.edugains.ca/resourcesLIT/AdolescentLiteracy/AL_Resources/French_ALERTS/numero_5_printemps_2013.pdf" TargetMode="External"/><Relationship Id="rId15" Type="http://schemas.openxmlformats.org/officeDocument/2006/relationships/hyperlink" Target="http://atelier.on.ca/edu/pdf/Mod20_C_activ_coop.pdf" TargetMode="External"/><Relationship Id="rId16" Type="http://schemas.openxmlformats.org/officeDocument/2006/relationships/hyperlink" Target="http://www.edu.gov.on.ca/fre/literacynumeracy/inspire/research/StudentSelfAssessment_fr.pdf" TargetMode="External"/><Relationship Id="rId17" Type="http://schemas.openxmlformats.org/officeDocument/2006/relationships/hyperlink" Target="http://cmec.ca/Publications/Lists/Publications/Attachments/291/Le_droit_dauteur_ca_compte.pdf" TargetMode="External"/><Relationship Id="rId18" Type="http://schemas.openxmlformats.org/officeDocument/2006/relationships/hyperlink" Target="http://www.integrite.umontreal.ca/pratiques/sources.html" TargetMode="External"/><Relationship Id="rId19" Type="http://schemas.openxmlformats.org/officeDocument/2006/relationships/hyperlink" Target="http://www.edu.gov.on.ca/fre/curriculum/elementary/sshg18curr2013Fr.pdf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://edu.gov.on.ca/fre/curriculum/retroactionFavoriserAmeliorer.pdf" TargetMode="External"/><Relationship Id="rId51" Type="http://schemas.openxmlformats.org/officeDocument/2006/relationships/hyperlink" Target="https://docs.google.com/document/d/1n_ynS1QFmt4J5ivwMWo9Jtu0S_wfrh9YM19Sm7FN27Y/edit" TargetMode="External"/><Relationship Id="rId52" Type="http://schemas.openxmlformats.org/officeDocument/2006/relationships/hyperlink" Target="http://www.scholastic.com/teachers/top-teaching/2013/03/beyond-publishing-party-ten-ways-celebrate-learning" TargetMode="External"/><Relationship Id="rId53" Type="http://schemas.openxmlformats.org/officeDocument/2006/relationships/hyperlink" Target="http://www.edu.gov.on.ca/fre/literacynumeracy/inspire/research/CBS_StudentVoiceFr.pdf" TargetMode="External"/><Relationship Id="rId54" Type="http://schemas.openxmlformats.org/officeDocument/2006/relationships/hyperlink" Target="http://www.ebsi.umontreal.ca/jetrouve/oral/intro.htm" TargetMode="External"/><Relationship Id="rId55" Type="http://schemas.openxmlformats.org/officeDocument/2006/relationships/hyperlink" Target="http://ecolebranchee.com/2013/09/09/le-modele-samr-une-reference-pour-lintegration-reellement-pedagogique-des-tic-en-classe/" TargetMode="External"/><Relationship Id="rId56" Type="http://schemas.openxmlformats.org/officeDocument/2006/relationships/hyperlink" Target="http://www.edugains.ca/resourcesDI/TeachingLearningExamples/Language%20-%20English%20Grades%207-10/Folder%20Lang_GR8_Metacognition.pdf" TargetMode="External"/><Relationship Id="rId57" Type="http://schemas.openxmlformats.org/officeDocument/2006/relationships/hyperlink" Target="http://www.collegeahuntsic.qc.ca/sites/default/files/public/services/spdp/documents/toutes_-_taxonomie.pdf" TargetMode="External"/><Relationship Id="rId58" Type="http://schemas.openxmlformats.org/officeDocument/2006/relationships/hyperlink" Target="http://www.edu.gov.on.ca/fre/literacynumeracy/inspire/research/CBS_InquiryBasedFr.pdf" TargetMode="External"/><Relationship Id="rId59" Type="http://schemas.openxmlformats.org/officeDocument/2006/relationships/hyperlink" Target="http://www.edu.gov.on.ca/fre/general/elemsec/speced/LearningforAll2013Fr.pdf" TargetMode="External"/><Relationship Id="rId40" Type="http://schemas.openxmlformats.org/officeDocument/2006/relationships/hyperlink" Target="https://www.youtube.com/watch?v=p3ZNAZk8w68" TargetMode="External"/><Relationship Id="rId41" Type="http://schemas.openxmlformats.org/officeDocument/2006/relationships/hyperlink" Target="https://tc2.ca/videos.php" TargetMode="External"/><Relationship Id="rId42" Type="http://schemas.openxmlformats.org/officeDocument/2006/relationships/hyperlink" Target="http://www.edugains.ca/resourcesLIT/AdolescentLiteracy/AL_Resources/PerspectivesBiasesALERT_Fall2013.pdf" TargetMode="External"/><Relationship Id="rId43" Type="http://schemas.openxmlformats.org/officeDocument/2006/relationships/hyperlink" Target="https://tc2.ca/fr/ressources-pedagogiques/ressources-pour-eleves/videos-pour-eleves.php" TargetMode="External"/><Relationship Id="rId44" Type="http://schemas.openxmlformats.org/officeDocument/2006/relationships/hyperlink" Target="http://www.faireunerecherche.fse.ulaval.ca/evaluer/" TargetMode="External"/><Relationship Id="rId45" Type="http://schemas.openxmlformats.org/officeDocument/2006/relationships/hyperlink" Target="http://legacy.juniata.edu/services/library/instruction/handouts/craap_worksheet.pdf" TargetMode="External"/><Relationship Id="rId46" Type="http://schemas.openxmlformats.org/officeDocument/2006/relationships/hyperlink" Target="https://www.digitalhumanlibrary.org/" TargetMode="External"/><Relationship Id="rId47" Type="http://schemas.openxmlformats.org/officeDocument/2006/relationships/hyperlink" Target="http://guides.bib.umontreal.ca/disciplines/20-Citer-selon-les-normes-de-l-APA?tab=108" TargetMode="External"/><Relationship Id="rId48" Type="http://schemas.openxmlformats.org/officeDocument/2006/relationships/hyperlink" Target="http://www.edugains.ca/resourcesDI/ProfLearningModules2011/DiffInst_AssessmentandEvaluation/LearningGoalsSuccessCriteriaViewingGuide2011.pdf" TargetMode="External"/><Relationship Id="rId49" Type="http://schemas.openxmlformats.org/officeDocument/2006/relationships/hyperlink" Target="https://www.youtube.com/watch?v=HQf9Kv1Wtx0&amp;feature=youtu.b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forp.ca/fichiers/geel/ecriture/pdf-eval_service_apprentissage_esa.pdf" TargetMode="External"/><Relationship Id="rId7" Type="http://schemas.openxmlformats.org/officeDocument/2006/relationships/hyperlink" Target="http://www.visiblethinkingpz.org/VisibleThinking_html_files/VisibleThinking1.html" TargetMode="External"/><Relationship Id="rId8" Type="http://schemas.openxmlformats.org/officeDocument/2006/relationships/hyperlink" Target="https://www.teachervision.com/writing/reflective-journals" TargetMode="External"/><Relationship Id="rId9" Type="http://schemas.openxmlformats.org/officeDocument/2006/relationships/hyperlink" Target="https://tc2.ca/uploads/PDFs/Coin_des_conseils/la_pensee_critique_jeunes_eleves_primaire.pdf" TargetMode="External"/><Relationship Id="rId30" Type="http://schemas.openxmlformats.org/officeDocument/2006/relationships/hyperlink" Target="http://www.faireunerecherche.fse.ulaval.ca/ressources/activites/evaluer/" TargetMode="External"/><Relationship Id="rId31" Type="http://schemas.openxmlformats.org/officeDocument/2006/relationships/hyperlink" Target="http://www.edugains.ca/resourcesCurrImpl/Elementary/ConceptsofDisciplinaryThinking.pdf" TargetMode="External"/><Relationship Id="rId32" Type="http://schemas.openxmlformats.org/officeDocument/2006/relationships/hyperlink" Target="http://oessta-teachers.ca/an-approach-to-inquiry/inquiry-in-action/" TargetMode="External"/><Relationship Id="rId33" Type="http://schemas.openxmlformats.org/officeDocument/2006/relationships/hyperlink" Target="https://www.teachingchannel.org/videos/help-students-analyze-text" TargetMode="External"/><Relationship Id="rId34" Type="http://schemas.openxmlformats.org/officeDocument/2006/relationships/hyperlink" Target="http://penseehistorique.ca/les-six-concepts" TargetMode="External"/><Relationship Id="rId35" Type="http://schemas.openxmlformats.org/officeDocument/2006/relationships/hyperlink" Target="https://www.taalecole.ca/fonctions-executives/les-organisateurs-graphiques/" TargetMode="External"/><Relationship Id="rId36" Type="http://schemas.openxmlformats.org/officeDocument/2006/relationships/hyperlink" Target="http://webcache.googleusercontent.com/search?q=cache:JCMlZoF4ijEJ:edusourceontario.com/download.aspx%3Furl%3Dfiles/vignettes_de_la_pensee_critique.pdf+&amp;cd=2&amp;hl=fr&amp;ct=clnk&amp;gl=ca" TargetMode="External"/><Relationship Id="rId37" Type="http://schemas.openxmlformats.org/officeDocument/2006/relationships/hyperlink" Target="http://www.edugains.ca/resourcesLIT/AdolescentLiteracy/AL_Resources/ALERT_Metacognition_Winter2016-Letter.pdf" TargetMode="External"/><Relationship Id="rId38" Type="http://schemas.openxmlformats.org/officeDocument/2006/relationships/hyperlink" Target="http://oessta-teachers.ca/assessment/" TargetMode="External"/><Relationship Id="rId39" Type="http://schemas.openxmlformats.org/officeDocument/2006/relationships/hyperlink" Target="http://www.collectionscanada.gc.ca/education/008-3010-f.html" TargetMode="External"/><Relationship Id="rId20" Type="http://schemas.openxmlformats.org/officeDocument/2006/relationships/hyperlink" Target="http://www.unesco.org/webworld/libraries/manifestos/school_manifesto_fr.html" TargetMode="External"/><Relationship Id="rId21" Type="http://schemas.openxmlformats.org/officeDocument/2006/relationships/hyperlink" Target="http://www.collectionscanada.gc.ca/education/008-3010-f.html" TargetMode="External"/><Relationship Id="rId22" Type="http://schemas.openxmlformats.org/officeDocument/2006/relationships/hyperlink" Target="https://sqworl.com" TargetMode="External"/><Relationship Id="rId23" Type="http://schemas.openxmlformats.org/officeDocument/2006/relationships/hyperlink" Target="http://habilomedias.ca/fiche-conseil/comment-chercher-dans-internet" TargetMode="External"/><Relationship Id="rId24" Type="http://schemas.openxmlformats.org/officeDocument/2006/relationships/hyperlink" Target="http://www1.sites.fse.ulaval.ca/fichiers/site_mmottet/documents/CompInf/RepererLInformation-Dahu.pdf" TargetMode="External"/><Relationship Id="rId25" Type="http://schemas.openxmlformats.org/officeDocument/2006/relationships/hyperlink" Target="https://www.mindomo.com/fr/" TargetMode="External"/><Relationship Id="rId26" Type="http://schemas.openxmlformats.org/officeDocument/2006/relationships/hyperlink" Target="https://www.taalecole.ca/fonctions-executives/les-organisateurs-graphiques/" TargetMode="External"/><Relationship Id="rId27" Type="http://schemas.openxmlformats.org/officeDocument/2006/relationships/hyperlink" Target="https://www.mindomo.com/fr/" TargetMode="External"/><Relationship Id="rId28" Type="http://schemas.openxmlformats.org/officeDocument/2006/relationships/hyperlink" Target="http://oessta-teachers.ca/an-approach-to-inquiry/inquiry-in-action/" TargetMode="External"/><Relationship Id="rId29" Type="http://schemas.openxmlformats.org/officeDocument/2006/relationships/hyperlink" Target="https://tc2.ca/uploads/sections/thinking_about_history/historical_significance_elementary.pdf" TargetMode="External"/><Relationship Id="rId60" Type="http://schemas.openxmlformats.org/officeDocument/2006/relationships/hyperlink" Target="https://www.osapac.ca/citoyennete-numerique/" TargetMode="External"/><Relationship Id="rId61" Type="http://schemas.openxmlformats.org/officeDocument/2006/relationships/hyperlink" Target="http://www.abc-clio.com/Portals/0/PDF/FeaturedArticles/LU/SLMFreeArticles/0110_v26n5p14_Student_Inq_Berger_2.pdf" TargetMode="External"/><Relationship Id="rId62" Type="http://schemas.openxmlformats.org/officeDocument/2006/relationships/fontTable" Target="fontTable.xml"/><Relationship Id="rId10" Type="http://schemas.openxmlformats.org/officeDocument/2006/relationships/hyperlink" Target="http://www.csdecou.qc.ca/ecolesecondairerochebelle/files/2012/09/pp_grille_fiabilite_des_sources.pdf" TargetMode="External"/><Relationship Id="rId11" Type="http://schemas.openxmlformats.org/officeDocument/2006/relationships/hyperlink" Target="https://biblio.uottawa.ca/fr/aide-recherche/biblioexpert" TargetMode="External"/><Relationship Id="rId12" Type="http://schemas.openxmlformats.org/officeDocument/2006/relationships/hyperlink" Target="http://canadiangeographic.com/atlas/glossary.aspx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2630</Words>
  <Characters>16705</Characters>
  <Application>Microsoft Macintosh Word</Application>
  <DocSecurity>0</DocSecurity>
  <Lines>407</Lines>
  <Paragraphs>288</Paragraphs>
  <ScaleCrop>false</ScaleCrop>
  <Company>OLA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Nishimura</dc:creator>
  <cp:keywords/>
  <dc:description/>
  <cp:lastModifiedBy>Robert Nishimura</cp:lastModifiedBy>
  <cp:revision>8</cp:revision>
  <dcterms:created xsi:type="dcterms:W3CDTF">2016-12-08T20:51:00Z</dcterms:created>
  <dcterms:modified xsi:type="dcterms:W3CDTF">2016-12-22T16:52:00Z</dcterms:modified>
</cp:coreProperties>
</file>